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8CBA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/>
        <w:ind w:left="3082" w:right="13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 федеральное государственное бюджетное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8BB8D2B" wp14:editId="78BB8D2C">
            <wp:simplePos x="0" y="0"/>
            <wp:positionH relativeFrom="column">
              <wp:posOffset>283845</wp:posOffset>
            </wp:positionH>
            <wp:positionV relativeFrom="paragraph">
              <wp:posOffset>46355</wp:posOffset>
            </wp:positionV>
            <wp:extent cx="1319530" cy="13665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36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BB8CBB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082" w:right="13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образовательное учреждение высшего образования</w:t>
      </w:r>
    </w:p>
    <w:p w14:paraId="78BB8CBC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082" w:right="13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«Уральский государственный педагогический университет»</w:t>
      </w:r>
    </w:p>
    <w:p w14:paraId="78BB8CBD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082" w:right="13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 специального образования</w:t>
      </w:r>
    </w:p>
    <w:p w14:paraId="78BB8CBE" w14:textId="77777777" w:rsidR="008D13CA" w:rsidRDefault="008D13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8BB8CBF" w14:textId="77777777" w:rsidR="008D13CA" w:rsidRDefault="008D13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8BB8CC0" w14:textId="77777777" w:rsidR="008D13CA" w:rsidRDefault="008D13CA">
      <w:pPr>
        <w:pStyle w:val="1"/>
        <w:spacing w:before="238"/>
        <w:ind w:left="1486" w:right="1382" w:firstLine="0"/>
      </w:pPr>
    </w:p>
    <w:p w14:paraId="78BB8CC1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78BB8CC2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793" w:right="6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 интерактивных методических разработок занятий</w:t>
      </w:r>
    </w:p>
    <w:p w14:paraId="78BB8CC3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793" w:right="6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«Преподавание – искусство отдавать…»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78BB8CC4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793" w:right="6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посвященному году педагога и наставника в России в 2023 году   </w:t>
      </w:r>
    </w:p>
    <w:p w14:paraId="78BB8CC5" w14:textId="77777777" w:rsidR="008D13CA" w:rsidRDefault="008D13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B8CC6" w14:textId="77777777" w:rsidR="008D13CA" w:rsidRDefault="008D13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B8CC7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14:paraId="78BB8CC8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 Межрегиональном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 интерактивных методических разработок занятий «Преподавание – искусство отдавать…», посвященному году педагога и наставника в России в 2023 году, определяет порядок проведения указанного Конкурса, его организационное обеспечение, условия участия в Конкурсе и определения победителей и призеров Конкурса.</w:t>
      </w:r>
    </w:p>
    <w:p w14:paraId="78BB8CC9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Конкурс на лучшую интерактивную методическую разработку занятия (презентация урока, коррекционно-развивающего занятия, классного часа, интеллектуальной игры, викторины, олимпиады; обучающий видеоролик, созданный автором-участником Конкурса и проч.) проводится в целях:</w:t>
      </w:r>
    </w:p>
    <w:p w14:paraId="78BB8CCA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активизации познавательного интереса к деятельности педагогов и наставников России;  </w:t>
      </w:r>
    </w:p>
    <w:p w14:paraId="78BB8CCB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повышения мотивации к формированию базовых ценностей у обучающихся с ОВЗ; </w:t>
      </w:r>
    </w:p>
    <w:p w14:paraId="78BB8CCC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активизации научно-исследовательской работы педагогов образовательных организаций;</w:t>
      </w:r>
    </w:p>
    <w:p w14:paraId="78BB8CCD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популяризации педагогического опыта педагогов образовательных организаций; </w:t>
      </w:r>
    </w:p>
    <w:p w14:paraId="78BB8CCE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формирования общепрофессиональных и профессиональных компетенций.</w:t>
      </w:r>
    </w:p>
    <w:p w14:paraId="78BB8CCF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 Конкурса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Институт специального образования Уральского государственного педагогического университета.</w:t>
      </w:r>
    </w:p>
    <w:p w14:paraId="78BB8CD0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 Конкурс является Межрегиональным, проводится в период с 15 марта по 20 апреля 2023 года.</w:t>
      </w:r>
    </w:p>
    <w:p w14:paraId="78BB8CD1" w14:textId="77777777" w:rsidR="008D13CA" w:rsidRDefault="008D13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B8CD2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Участие в конкурсе</w:t>
      </w:r>
    </w:p>
    <w:p w14:paraId="78BB8CD3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 Принять участие в Конкурсе могут педагоги, воспитатели, учителя-дефектологи, учителя-логопеды, педагоги-психологи, педагоги дополнительного образования.</w:t>
      </w:r>
    </w:p>
    <w:p w14:paraId="78BB8CD4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Конкурс могут быть представлены интерактивные методические разработки (презентации, видеоролики, гугл-формы и проч.) по тематике направлений обучения и воспитания обучающихся с ОВЗ:</w:t>
      </w:r>
    </w:p>
    <w:p w14:paraId="78BB8CD5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уроков по тематике Конкурса;</w:t>
      </w:r>
    </w:p>
    <w:p w14:paraId="78BB8CD6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воспитательных мероприятий (классных, внеклассных, внешкольных) по тематике Конкурса;</w:t>
      </w:r>
    </w:p>
    <w:p w14:paraId="78BB8CD7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коррекционно-развивающих занятий по тематике Конкурса; </w:t>
      </w:r>
    </w:p>
    <w:p w14:paraId="78BB8CD8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экскурсий по тематике Конкурса;</w:t>
      </w:r>
    </w:p>
    <w:p w14:paraId="78BB8CD9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квестов по тематике Конкурса; </w:t>
      </w:r>
    </w:p>
    <w:p w14:paraId="78BB8CDA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интеллектуальных игр по тематике Конкурса;</w:t>
      </w:r>
    </w:p>
    <w:p w14:paraId="78BB8CDB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викторин по тематике Конкурса;</w:t>
      </w:r>
    </w:p>
    <w:p w14:paraId="78BB8CDC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олимпиад по тематике Конкурса;</w:t>
      </w:r>
    </w:p>
    <w:p w14:paraId="78BB8CDD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спартакиад по тематике Конкурса;</w:t>
      </w:r>
    </w:p>
    <w:p w14:paraId="78BB8CDE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кроссвордов по тематике Конкурса;</w:t>
      </w:r>
    </w:p>
    <w:p w14:paraId="78BB8CDF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ребусов по тематике Конкурса.</w:t>
      </w:r>
    </w:p>
    <w:p w14:paraId="78BB8CE0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 Участие в Конкурсе является добровольным и бесплатным. </w:t>
      </w:r>
    </w:p>
    <w:p w14:paraId="78BB8CE1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Предоставляя на конкурс работу, автор подтверждает свое согласие с правилами проведения конкурса и дает согласие на обработку персональных данных. </w:t>
      </w:r>
    </w:p>
    <w:p w14:paraId="78BB8CE2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 Присланные материалы не рецензируются и не возвращаются. Оргкомитет оставляет за собой право не принимать к участию в Конкурсе работы, которые не соответствуют основным критериям, предъявляемым к ним и описанным в Положении Конкурса.</w:t>
      </w:r>
    </w:p>
    <w:p w14:paraId="78BB8CE3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Интерактивные презентации должны быть оформлены в приложении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PowerPoint. Текст должен быть отредактирован стилистически и технически. Обязательно наличие наглядного и раздаточного материала. Целесообразно наличие интерактивных элементов (гиперссылок, анимаций и проч.). На последнем слайде необходима краткая аннотация мероприятия.  </w:t>
      </w:r>
    </w:p>
    <w:p w14:paraId="78BB8CE4" w14:textId="77777777" w:rsidR="008D13CA" w:rsidRDefault="008D13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B8CE5" w14:textId="77777777" w:rsidR="008D13CA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7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Конкурсе работа предоставляется в Оргкомитет Конкурса до 15 апреля 2023 года по электронной почте  </w:t>
      </w:r>
      <w:hyperlink r:id="rId6" w:anchor="compose?to=%3Cspecped%40uspu.ru%3E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specped@uspu.ru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пометкой «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Всероссийский конкурс «Преподавание – искусство отдавать …».</w:t>
      </w:r>
    </w:p>
    <w:p w14:paraId="78BB8CE6" w14:textId="77777777" w:rsidR="008D13CA" w:rsidRDefault="00000000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Подаваемые материалы должны включать:</w:t>
      </w:r>
    </w:p>
    <w:p w14:paraId="78BB8CE7" w14:textId="77777777" w:rsidR="008D13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 участника Конкурса на лучшую интерактивную методическую разработку занятия по тематике направлений обучения и воспитания обучающихся с ОВЗ, оформленную в соответствии с приложением №1;</w:t>
      </w:r>
    </w:p>
    <w:p w14:paraId="78BB8CE8" w14:textId="77777777" w:rsidR="008D13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презентацию (гугл-форму и проч.) в электронном варианте, оформленную в соответствии с требованиями п. 2.6.</w:t>
      </w:r>
    </w:p>
    <w:p w14:paraId="78BB8CE9" w14:textId="77777777" w:rsidR="008D13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краткую аннотацию занятия, представленную на последнем слайде или в виде отдельного документа в случае, если конкурсной работой является не презентация.  </w:t>
      </w:r>
    </w:p>
    <w:p w14:paraId="78BB8CEA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Сроки и порядок проведения конкурса</w:t>
      </w:r>
    </w:p>
    <w:p w14:paraId="78BB8CEB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 Конкурс проводится с 15 марта по 20 апреля 2023 года.</w:t>
      </w:r>
    </w:p>
    <w:p w14:paraId="78BB8CEC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 Подготовку и проведение Конкурса осуществляет Оргкомитет, сформированный организаторами конкурса.</w:t>
      </w:r>
    </w:p>
    <w:p w14:paraId="78BB8CED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 Состав Оргкомитета: </w:t>
      </w:r>
    </w:p>
    <w:p w14:paraId="78BB8CEE" w14:textId="77777777" w:rsidR="008D13C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— Семенова Елена Владимировна, директор Института специального образования, кандидат психологических наук, доцент кафедры специальной педагогики и специальной психологии;</w:t>
      </w:r>
    </w:p>
    <w:p w14:paraId="78BB8CEF" w14:textId="77777777" w:rsidR="008D13CA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— Цыганкова Анна Владиславовна, кандидат филологических наук, доцент кафедры теории и методики обучения лиц с ограниченными возможностями здоровья Института специального образования.</w:t>
      </w:r>
    </w:p>
    <w:p w14:paraId="78BB8CF0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организационного комитета конкурса:</w:t>
      </w:r>
    </w:p>
    <w:p w14:paraId="78BB8CF1" w14:textId="77777777" w:rsidR="008D13C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 Галина Георгиевна, кандидат педагогических наук, доцент кафедры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специальной педагогики и специальной психологии Института специального образования.</w:t>
      </w:r>
    </w:p>
    <w:p w14:paraId="78BB8CF2" w14:textId="77777777" w:rsidR="008D13CA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Труфанова Галина Константиновна, старший преподаватель кафедры специальной педагогики и специальной психологии Института специального образования.</w:t>
      </w:r>
    </w:p>
    <w:p w14:paraId="78BB8CF3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жюри конкурса: </w:t>
      </w:r>
    </w:p>
    <w:p w14:paraId="78BB8CF4" w14:textId="77777777" w:rsidR="008D13C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 Галина Георгиевна, кандидат педагогических наук, доцент кафедры специальной педагогики и специальной психологии Института специального образования;</w:t>
      </w:r>
    </w:p>
    <w:p w14:paraId="78BB8CF5" w14:textId="77777777" w:rsidR="008D13C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Нугаева Ольга Георгиевна, кандидат психологических наук, доцент кафедры специальной педагогики и специальной психологии Института специального образования;</w:t>
      </w:r>
    </w:p>
    <w:p w14:paraId="78BB8CF6" w14:textId="77777777" w:rsidR="008D13CA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Труфанова Галина Константиновна, куратор СНО Института специального образования, старший преподаватель кафедры специальной педагогики и специальной психологии. </w:t>
      </w:r>
    </w:p>
    <w:p w14:paraId="78BB8CF7" w14:textId="77777777" w:rsidR="008D13CA" w:rsidRDefault="008D13C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B8CF8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Определение и награждение победителей</w:t>
      </w:r>
    </w:p>
    <w:p w14:paraId="78BB8CF9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 По результатам работы экспертов определяются победители и дипломанты Конкурса.</w:t>
      </w:r>
    </w:p>
    <w:p w14:paraId="78BB8CFA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По результатам экспертизы представленных на Конкурс работ будут определены победители и дипломанты Конкурса в следующих номинациях: </w:t>
      </w:r>
    </w:p>
    <w:p w14:paraId="78BB8CFB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лучшая интерактивная разработка педагога;</w:t>
      </w:r>
    </w:p>
    <w:p w14:paraId="78BB8CFC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лучшая интерактивная разработка воспитателя; </w:t>
      </w:r>
    </w:p>
    <w:p w14:paraId="78BB8CFD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лучшая интерактивная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 учителя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-дефектолога; </w:t>
      </w:r>
    </w:p>
    <w:p w14:paraId="78BB8CFE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лучшая интерактивная разработка учителя-логопеда;</w:t>
      </w:r>
    </w:p>
    <w:p w14:paraId="78BB8CFF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лучшая интерактивная разработка педагога-психолога;</w:t>
      </w:r>
    </w:p>
    <w:p w14:paraId="78BB8D00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лучшая интерактивная разработка педагога дополнительного образования.</w:t>
      </w:r>
    </w:p>
    <w:p w14:paraId="78BB8D01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Члены жюри Конкурса оценивают представленные на Конкурс работы по следующим критериям:</w:t>
      </w:r>
    </w:p>
    <w:p w14:paraId="78BB8D02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оригинальность содержания конкурсной работы;</w:t>
      </w:r>
    </w:p>
    <w:p w14:paraId="78BB8D03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доступность обучающимся с ОВЗ содержания конкурсной работы;</w:t>
      </w:r>
    </w:p>
    <w:p w14:paraId="78BB8D04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оформление конкурсной работы. </w:t>
      </w:r>
    </w:p>
    <w:p w14:paraId="78BB8D05" w14:textId="77777777" w:rsidR="008D13CA" w:rsidRDefault="00000000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9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 конкурса, занявшие первое, второе и третье места в каждой номинации, награждаются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Дипломом Победителя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BB8D06" w14:textId="77777777" w:rsidR="008D13CA" w:rsidRDefault="00000000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6"/>
          <w:tab w:val="left" w:pos="1777"/>
          <w:tab w:val="left" w:pos="3386"/>
          <w:tab w:val="left" w:pos="4861"/>
          <w:tab w:val="left" w:pos="5451"/>
          <w:tab w:val="left" w:pos="6758"/>
          <w:tab w:val="left" w:pos="8833"/>
        </w:tabs>
        <w:ind w:left="0" w:right="-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конкурса, не ставшие победителями, награждаются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Дипломами 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конкурса.</w:t>
      </w:r>
    </w:p>
    <w:p w14:paraId="78BB8D07" w14:textId="25B1D924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Итоги Конкурса будут подведены до 20 апреля 2023 года; информация об итогах конкурса будет размещена на сайте ИСО УрГПУ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uspu.ru/institutes/iso/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20 апреля 2023 года.</w:t>
      </w:r>
    </w:p>
    <w:p w14:paraId="78BB8D08" w14:textId="77777777" w:rsidR="008D13CA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Дипломы победителей и участников конкурса будут высланы в электронном варианте. </w:t>
      </w:r>
    </w:p>
    <w:p w14:paraId="78BB8D09" w14:textId="77777777" w:rsidR="008D13CA" w:rsidRDefault="008D13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8BB8D0A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Участие в конкурсе бесплатное.</w:t>
      </w:r>
    </w:p>
    <w:p w14:paraId="78BB8D0B" w14:textId="77777777" w:rsidR="008D13CA" w:rsidRDefault="008D13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BB8D0C" w14:textId="77777777" w:rsidR="008D13CA" w:rsidRDefault="00000000">
      <w:pPr>
        <w:pStyle w:val="1"/>
        <w:spacing w:before="89"/>
        <w:ind w:left="795" w:right="692" w:firstLine="0"/>
        <w:sectPr w:rsidR="008D13CA">
          <w:pgSz w:w="11910" w:h="16840"/>
          <w:pgMar w:top="760" w:right="620" w:bottom="280" w:left="520" w:header="720" w:footer="720" w:gutter="0"/>
          <w:pgNumType w:start="1"/>
          <w:cols w:space="720"/>
        </w:sectPr>
      </w:pPr>
      <w:r>
        <w:t>Заранее благодарим за проявленный интерес!</w:t>
      </w:r>
    </w:p>
    <w:p w14:paraId="78BB8D0D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59" w:lineRule="auto"/>
        <w:ind w:left="7677" w:right="225" w:firstLine="100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КОНКУРСЕ интерактивных методических разработок по тематике направлений обучения и воспитания обучающихся с ОВЗ </w:t>
      </w:r>
    </w:p>
    <w:p w14:paraId="78BB8D0E" w14:textId="77777777" w:rsidR="008D13CA" w:rsidRDefault="00000000">
      <w:pPr>
        <w:pStyle w:val="1"/>
        <w:spacing w:before="89"/>
        <w:ind w:left="1320" w:right="1382" w:firstLine="0"/>
      </w:pPr>
      <w:r>
        <w:t>ЗАЯВКА</w:t>
      </w:r>
    </w:p>
    <w:p w14:paraId="78BB8D0F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85" w:right="13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участие в конкурсе</w:t>
      </w:r>
    </w:p>
    <w:p w14:paraId="78BB8D10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интерактивных методических разработок</w:t>
      </w:r>
    </w:p>
    <w:p w14:paraId="78BB8D11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тематике направлений обучения и воспитания </w:t>
      </w:r>
    </w:p>
    <w:p w14:paraId="78BB8D12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обучающихся с ОВЗ </w:t>
      </w:r>
    </w:p>
    <w:p w14:paraId="78BB8D13" w14:textId="77777777" w:rsidR="008D13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«Преподавание – искусство отдавать…»</w:t>
      </w:r>
    </w:p>
    <w:p w14:paraId="78BB8D14" w14:textId="77777777" w:rsidR="008D13CA" w:rsidRDefault="008D13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5"/>
        <w:tblW w:w="1042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7"/>
        <w:gridCol w:w="5097"/>
      </w:tblGrid>
      <w:tr w:rsidR="008D13CA" w14:paraId="78BB8D17" w14:textId="77777777">
        <w:trPr>
          <w:trHeight w:val="321"/>
        </w:trPr>
        <w:tc>
          <w:tcPr>
            <w:tcW w:w="5327" w:type="dxa"/>
          </w:tcPr>
          <w:p w14:paraId="78BB8D15" w14:textId="77777777" w:rsidR="008D13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конкурсанта</w:t>
            </w:r>
          </w:p>
        </w:tc>
        <w:tc>
          <w:tcPr>
            <w:tcW w:w="5097" w:type="dxa"/>
          </w:tcPr>
          <w:p w14:paraId="78BB8D16" w14:textId="77777777" w:rsidR="008D13CA" w:rsidRDefault="008D1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3CA" w14:paraId="78BB8D1A" w14:textId="77777777">
        <w:trPr>
          <w:trHeight w:val="323"/>
        </w:trPr>
        <w:tc>
          <w:tcPr>
            <w:tcW w:w="5327" w:type="dxa"/>
          </w:tcPr>
          <w:p w14:paraId="78BB8D18" w14:textId="77777777" w:rsidR="008D13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5097" w:type="dxa"/>
          </w:tcPr>
          <w:p w14:paraId="78BB8D19" w14:textId="77777777" w:rsidR="008D13CA" w:rsidRDefault="008D1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3CA" w14:paraId="78BB8D1D" w14:textId="77777777">
        <w:trPr>
          <w:trHeight w:val="323"/>
        </w:trPr>
        <w:tc>
          <w:tcPr>
            <w:tcW w:w="5327" w:type="dxa"/>
          </w:tcPr>
          <w:p w14:paraId="78BB8D1B" w14:textId="77777777" w:rsidR="008D13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097" w:type="dxa"/>
          </w:tcPr>
          <w:p w14:paraId="78BB8D1C" w14:textId="77777777" w:rsidR="008D13CA" w:rsidRDefault="008D1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3CA" w14:paraId="78BB8D20" w14:textId="77777777">
        <w:trPr>
          <w:trHeight w:val="323"/>
        </w:trPr>
        <w:tc>
          <w:tcPr>
            <w:tcW w:w="5327" w:type="dxa"/>
          </w:tcPr>
          <w:p w14:paraId="78BB8D1E" w14:textId="77777777" w:rsidR="008D13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097" w:type="dxa"/>
          </w:tcPr>
          <w:p w14:paraId="78BB8D1F" w14:textId="77777777" w:rsidR="008D13CA" w:rsidRDefault="008D1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3CA" w14:paraId="78BB8D23" w14:textId="77777777">
        <w:trPr>
          <w:trHeight w:val="769"/>
        </w:trPr>
        <w:tc>
          <w:tcPr>
            <w:tcW w:w="5327" w:type="dxa"/>
          </w:tcPr>
          <w:p w14:paraId="78BB8D21" w14:textId="77777777" w:rsidR="008D13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9"/>
                <w:tab w:val="left" w:pos="3554"/>
                <w:tab w:val="left" w:pos="4926"/>
              </w:tabs>
              <w:ind w:left="105"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занятия (индивидуальное занятие, фронтальное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занятие, внеклассное занятие и т.п.)</w:t>
            </w:r>
          </w:p>
        </w:tc>
        <w:tc>
          <w:tcPr>
            <w:tcW w:w="5097" w:type="dxa"/>
          </w:tcPr>
          <w:p w14:paraId="78BB8D22" w14:textId="77777777" w:rsidR="008D13CA" w:rsidRDefault="008D1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D13CA" w14:paraId="78BB8D26" w14:textId="77777777">
        <w:trPr>
          <w:trHeight w:val="321"/>
        </w:trPr>
        <w:tc>
          <w:tcPr>
            <w:tcW w:w="5327" w:type="dxa"/>
          </w:tcPr>
          <w:p w14:paraId="78BB8D24" w14:textId="77777777" w:rsidR="008D13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5097" w:type="dxa"/>
          </w:tcPr>
          <w:p w14:paraId="78BB8D25" w14:textId="77777777" w:rsidR="008D13CA" w:rsidRDefault="008D1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3CA" w14:paraId="78BB8D29" w14:textId="77777777">
        <w:trPr>
          <w:trHeight w:val="321"/>
        </w:trPr>
        <w:tc>
          <w:tcPr>
            <w:tcW w:w="5327" w:type="dxa"/>
          </w:tcPr>
          <w:p w14:paraId="78BB8D27" w14:textId="77777777" w:rsidR="008D13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 для отправки результатов конкурса</w:t>
            </w:r>
          </w:p>
        </w:tc>
        <w:tc>
          <w:tcPr>
            <w:tcW w:w="5097" w:type="dxa"/>
          </w:tcPr>
          <w:p w14:paraId="78BB8D28" w14:textId="77777777" w:rsidR="008D13CA" w:rsidRDefault="008D1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BB8D2A" w14:textId="77777777" w:rsidR="008D13CA" w:rsidRDefault="008D13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right="-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D13CA">
      <w:pgSz w:w="11910" w:h="16840"/>
      <w:pgMar w:top="760" w:right="6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7447"/>
    <w:multiLevelType w:val="multilevel"/>
    <w:tmpl w:val="210C35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7BC1979"/>
    <w:multiLevelType w:val="multilevel"/>
    <w:tmpl w:val="B49E8E18"/>
    <w:lvl w:ilvl="0">
      <w:start w:val="2"/>
      <w:numFmt w:val="decimal"/>
      <w:lvlText w:val="%1."/>
      <w:lvlJc w:val="left"/>
      <w:pPr>
        <w:ind w:left="450" w:hanging="450"/>
      </w:pPr>
      <w:rPr>
        <w:b w:val="0"/>
        <w:i w:val="0"/>
        <w:vertAlign w:val="baseline"/>
      </w:rPr>
    </w:lvl>
    <w:lvl w:ilvl="1">
      <w:start w:val="7"/>
      <w:numFmt w:val="decimal"/>
      <w:lvlText w:val="%1.%2."/>
      <w:lvlJc w:val="left"/>
      <w:pPr>
        <w:ind w:left="1760" w:hanging="7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4200" w:hanging="1080"/>
      </w:pPr>
      <w:rPr>
        <w:b w:val="0"/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b w:val="0"/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640" w:hanging="1440"/>
      </w:pPr>
      <w:rPr>
        <w:b w:val="0"/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8040" w:hanging="1800"/>
      </w:pPr>
      <w:rPr>
        <w:b w:val="0"/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9080" w:hanging="1800"/>
      </w:pPr>
      <w:rPr>
        <w:b w:val="0"/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480" w:hanging="2160"/>
      </w:pPr>
      <w:rPr>
        <w:b w:val="0"/>
        <w:i w:val="0"/>
        <w:vertAlign w:val="baseline"/>
      </w:rPr>
    </w:lvl>
  </w:abstractNum>
  <w:abstractNum w:abstractNumId="2" w15:restartNumberingAfterBreak="0">
    <w:nsid w:val="3A4F224B"/>
    <w:multiLevelType w:val="multilevel"/>
    <w:tmpl w:val="A8F4432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EE68E7"/>
    <w:multiLevelType w:val="multilevel"/>
    <w:tmpl w:val="6D0CF84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E123BF6"/>
    <w:multiLevelType w:val="multilevel"/>
    <w:tmpl w:val="3F807524"/>
    <w:lvl w:ilvl="0">
      <w:numFmt w:val="bullet"/>
      <w:lvlText w:val="●"/>
      <w:lvlJc w:val="left"/>
      <w:pPr>
        <w:ind w:left="332" w:hanging="191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382" w:hanging="192"/>
      </w:pPr>
      <w:rPr>
        <w:vertAlign w:val="baseline"/>
      </w:rPr>
    </w:lvl>
    <w:lvl w:ilvl="2">
      <w:numFmt w:val="bullet"/>
      <w:lvlText w:val="•"/>
      <w:lvlJc w:val="left"/>
      <w:pPr>
        <w:ind w:left="2425" w:hanging="192"/>
      </w:pPr>
      <w:rPr>
        <w:vertAlign w:val="baseline"/>
      </w:rPr>
    </w:lvl>
    <w:lvl w:ilvl="3">
      <w:numFmt w:val="bullet"/>
      <w:lvlText w:val="•"/>
      <w:lvlJc w:val="left"/>
      <w:pPr>
        <w:ind w:left="3467" w:hanging="192"/>
      </w:pPr>
      <w:rPr>
        <w:vertAlign w:val="baseline"/>
      </w:rPr>
    </w:lvl>
    <w:lvl w:ilvl="4">
      <w:numFmt w:val="bullet"/>
      <w:lvlText w:val="•"/>
      <w:lvlJc w:val="left"/>
      <w:pPr>
        <w:ind w:left="4510" w:hanging="192"/>
      </w:pPr>
      <w:rPr>
        <w:vertAlign w:val="baseline"/>
      </w:rPr>
    </w:lvl>
    <w:lvl w:ilvl="5">
      <w:numFmt w:val="bullet"/>
      <w:lvlText w:val="•"/>
      <w:lvlJc w:val="left"/>
      <w:pPr>
        <w:ind w:left="5553" w:hanging="192"/>
      </w:pPr>
      <w:rPr>
        <w:vertAlign w:val="baseline"/>
      </w:rPr>
    </w:lvl>
    <w:lvl w:ilvl="6">
      <w:numFmt w:val="bullet"/>
      <w:lvlText w:val="•"/>
      <w:lvlJc w:val="left"/>
      <w:pPr>
        <w:ind w:left="6595" w:hanging="192"/>
      </w:pPr>
      <w:rPr>
        <w:vertAlign w:val="baseline"/>
      </w:rPr>
    </w:lvl>
    <w:lvl w:ilvl="7">
      <w:numFmt w:val="bullet"/>
      <w:lvlText w:val="•"/>
      <w:lvlJc w:val="left"/>
      <w:pPr>
        <w:ind w:left="7638" w:hanging="192"/>
      </w:pPr>
      <w:rPr>
        <w:vertAlign w:val="baseline"/>
      </w:rPr>
    </w:lvl>
    <w:lvl w:ilvl="8">
      <w:numFmt w:val="bullet"/>
      <w:lvlText w:val="•"/>
      <w:lvlJc w:val="left"/>
      <w:pPr>
        <w:ind w:left="8681" w:hanging="192"/>
      </w:pPr>
      <w:rPr>
        <w:vertAlign w:val="baseline"/>
      </w:rPr>
    </w:lvl>
  </w:abstractNum>
  <w:abstractNum w:abstractNumId="5" w15:restartNumberingAfterBreak="0">
    <w:nsid w:val="69B759B7"/>
    <w:multiLevelType w:val="multilevel"/>
    <w:tmpl w:val="16A04E78"/>
    <w:lvl w:ilvl="0">
      <w:start w:val="4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89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61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33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7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05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592" w:hanging="2160"/>
      </w:pPr>
      <w:rPr>
        <w:vertAlign w:val="baseline"/>
      </w:rPr>
    </w:lvl>
  </w:abstractNum>
  <w:num w:numId="1" w16cid:durableId="1224951112">
    <w:abstractNumId w:val="4"/>
  </w:num>
  <w:num w:numId="2" w16cid:durableId="317460781">
    <w:abstractNumId w:val="3"/>
  </w:num>
  <w:num w:numId="3" w16cid:durableId="738091302">
    <w:abstractNumId w:val="0"/>
  </w:num>
  <w:num w:numId="4" w16cid:durableId="1652061057">
    <w:abstractNumId w:val="2"/>
  </w:num>
  <w:num w:numId="5" w16cid:durableId="928386782">
    <w:abstractNumId w:val="1"/>
  </w:num>
  <w:num w:numId="6" w16cid:durableId="187715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CA"/>
    <w:rsid w:val="008D13CA"/>
    <w:rsid w:val="00D2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8CBA"/>
  <w15:docId w15:val="{9AD9447D-A07D-42A0-A633-3753AFF1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pBdr>
        <w:top w:val="nil"/>
        <w:left w:val="nil"/>
        <w:bottom w:val="nil"/>
        <w:right w:val="nil"/>
        <w:between w:val="nil"/>
      </w:pBdr>
      <w:ind w:left="1040" w:hanging="104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1745369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Huawei Пользователь</cp:lastModifiedBy>
  <cp:revision>2</cp:revision>
  <dcterms:created xsi:type="dcterms:W3CDTF">2023-04-20T14:54:00Z</dcterms:created>
  <dcterms:modified xsi:type="dcterms:W3CDTF">2023-04-20T14:55:00Z</dcterms:modified>
</cp:coreProperties>
</file>