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E92" w:rsidRDefault="00731644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Положение</w:t>
      </w:r>
    </w:p>
    <w:p w:rsidR="007D4E92" w:rsidRDefault="00731644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i/>
          <w:color w:val="00206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 Городском проекте «Россия – многонациональное государство» </w:t>
      </w:r>
      <w:r>
        <w:rPr>
          <w:rFonts w:ascii="Liberation Serif" w:eastAsia="Liberation Serif" w:hAnsi="Liberation Serif" w:cs="Liberation Serif"/>
          <w:i/>
          <w:color w:val="002060"/>
          <w:sz w:val="28"/>
          <w:szCs w:val="28"/>
        </w:rPr>
        <w:t xml:space="preserve"> </w:t>
      </w:r>
    </w:p>
    <w:p w:rsidR="007D4E92" w:rsidRDefault="00731644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для воспитанников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5-7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лет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муниципальных дошкольных образовательных организаций города Екатеринбурга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</w:p>
    <w:p w:rsidR="007D4E92" w:rsidRDefault="007D4E92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color w:val="002060"/>
          <w:sz w:val="28"/>
          <w:szCs w:val="28"/>
        </w:rPr>
      </w:pPr>
    </w:p>
    <w:p w:rsidR="007D4E92" w:rsidRDefault="00731644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Общие положения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1. Настоящее положение определяет порядок организации и проведения</w:t>
      </w:r>
      <w:r>
        <w:rPr>
          <w:rFonts w:ascii="Liberation Serif" w:eastAsia="Liberation Serif" w:hAnsi="Liberation Serif" w:cs="Liberation Serif"/>
          <w:color w:val="00206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Городского проекта «Россия – многонациональное государство» для воспитанников 5-7 лет муниципальных дошкольных образовательных организаций</w:t>
      </w:r>
      <w:r>
        <w:rPr>
          <w:rFonts w:ascii="Liberation Serif" w:eastAsia="Liberation Serif" w:hAnsi="Liberation Serif" w:cs="Liberation Serif"/>
          <w:color w:val="00206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города Екатеринбурга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(далее – Мероприятие) в 2022/</w:t>
      </w:r>
      <w:r>
        <w:rPr>
          <w:rFonts w:ascii="Liberation Serif" w:eastAsia="Liberation Serif" w:hAnsi="Liberation Serif" w:cs="Liberation Serif"/>
          <w:sz w:val="28"/>
          <w:szCs w:val="28"/>
        </w:rPr>
        <w:t>2023 учебном году.</w:t>
      </w:r>
    </w:p>
    <w:p w:rsidR="007D4E92" w:rsidRDefault="0073164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2. Организация и проведение Мероприятия регламентируется Федеральным законом Российской Федерации от 29.12.2012 № 273-ФЗ «Об образовании в Российской Федерации», Указом Президента РФ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от 21.07.2020 № 474 «О национальных целях развития РФ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на период до 2030 года», 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 мониторинга их дальнейшего развития», подпрограммой «Развитие систем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 образования в муниципальном образовании «город Екатеринбург» в условиях введения федеральных государственных образовательных стандартов» на 2017 – 2022 годы Муниципальной программы «Развитие системы образования и создание условий для организации труда, о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тдыха и оздоровления детей в муниципальном образовании «город Екатеринбург» на 2017 – 2022 годы, утвержденной Постановлением Администрации города Екатеринбурга от 31.10.2016 № 2166, нормативными актами Департамента образования Администрации города Екатерин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бурга,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и технологии», муниципальных образовательных организации,  Положением о порядке организации городских мероприятий на базе муниципальных образовательных организации 2022/2023 учебном году.</w:t>
      </w:r>
    </w:p>
    <w:p w:rsidR="007D4E92" w:rsidRDefault="00731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284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Учредителем Мероприятия является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Департамент образования Администрации города Екатеринбурга.</w:t>
      </w:r>
    </w:p>
    <w:p w:rsidR="007D4E92" w:rsidRDefault="00731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709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Координатором Мероприятия является МАУ ДО 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ГДТДиМ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«Одаренность и технологии» (далее – Координатор).</w:t>
      </w:r>
    </w:p>
    <w:p w:rsidR="007D4E92" w:rsidRDefault="00731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709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Организатором Мероприятия является</w:t>
      </w:r>
      <w:r>
        <w:rPr>
          <w:rFonts w:ascii="Liberation Serif" w:eastAsia="Liberation Serif" w:hAnsi="Liberation Serif" w:cs="Liberation Serif"/>
          <w:color w:val="00206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МБДОУ – детский сад № 420</w:t>
      </w:r>
      <w:r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(далее – Организатор).</w:t>
      </w:r>
    </w:p>
    <w:p w:rsidR="007D4E92" w:rsidRDefault="007316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709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Информация о Мероприятии (положение, ссылка для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сайте Мероприятия </w:t>
      </w:r>
      <w:hyperlink r:id="rId6">
        <w:r w:rsidRPr="00731644">
          <w:rPr>
            <w:rFonts w:ascii="Liberation Serif" w:eastAsia="Liberation Serif" w:hAnsi="Liberation Serif" w:cs="Liberation Serif"/>
            <w:color w:val="548DD4" w:themeColor="text2" w:themeTint="99"/>
            <w:sz w:val="28"/>
            <w:szCs w:val="28"/>
            <w:u w:val="single"/>
          </w:rPr>
          <w:t>https://sites.google.com/view/proekt420</w:t>
        </w:r>
      </w:hyperlink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(далее – сайт Мероприятия).</w:t>
      </w:r>
    </w:p>
    <w:p w:rsidR="007D4E92" w:rsidRDefault="007D4E9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1134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Цели и задачи Мероприятия</w:t>
      </w:r>
    </w:p>
    <w:p w:rsidR="007D4E92" w:rsidRDefault="00731644">
      <w:pPr>
        <w:tabs>
          <w:tab w:val="left" w:pos="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7. Мероприятие проводится с целью развития в муниципальном образовании «город Екатеринбург» комплекса условий для выявления,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сопровождени</w:t>
      </w:r>
      <w:r>
        <w:rPr>
          <w:rFonts w:ascii="Liberation Serif" w:eastAsia="Liberation Serif" w:hAnsi="Liberation Serif" w:cs="Liberation Serif"/>
          <w:sz w:val="28"/>
          <w:szCs w:val="28"/>
        </w:rPr>
        <w:t>я и поддержки одаренных детей, реализации их личностного потенциала, социализации.</w:t>
      </w:r>
    </w:p>
    <w:p w:rsidR="007D4E92" w:rsidRDefault="00731644">
      <w:pPr>
        <w:tabs>
          <w:tab w:val="left" w:pos="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8. Задачи:</w:t>
      </w:r>
    </w:p>
    <w:p w:rsidR="007D4E92" w:rsidRDefault="00731644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активизация познавательной, интеллектуальной и творческой инициативы одаренных дошкольников;</w:t>
      </w:r>
    </w:p>
    <w:p w:rsidR="007D4E92" w:rsidRDefault="00731644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выявление и поддержка способностей и талантов у детей;</w:t>
      </w:r>
    </w:p>
    <w:p w:rsidR="007D4E92" w:rsidRDefault="00731644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воспитание, со</w:t>
      </w:r>
      <w:r>
        <w:rPr>
          <w:rFonts w:ascii="Liberation Serif" w:eastAsia="Liberation Serif" w:hAnsi="Liberation Serif" w:cs="Liberation Serif"/>
          <w:sz w:val="28"/>
          <w:szCs w:val="28"/>
        </w:rPr>
        <w:t>циальная поддержка становления и развития высоконравственного, ответственного, творческого, инициативного компетентного гражданина России;</w:t>
      </w:r>
    </w:p>
    <w:p w:rsidR="007D4E92" w:rsidRDefault="00731644">
      <w:pPr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</w:t>
      </w:r>
      <w:r>
        <w:rPr>
          <w:rFonts w:ascii="Liberation Serif" w:eastAsia="Liberation Serif" w:hAnsi="Liberation Serif" w:cs="Liberation Serif"/>
          <w:sz w:val="28"/>
          <w:szCs w:val="28"/>
        </w:rPr>
        <w:t>етей.</w:t>
      </w:r>
    </w:p>
    <w:p w:rsidR="007D4E92" w:rsidRDefault="007D4E92">
      <w:pPr>
        <w:tabs>
          <w:tab w:val="left" w:pos="0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0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Условия организации и порядок проведения Мероприятия</w:t>
      </w:r>
    </w:p>
    <w:p w:rsidR="007D4E92" w:rsidRDefault="0073164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9. Направленность Мероприятия соответствует образовательной области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познавательное развитие.</w:t>
      </w:r>
      <w:r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Тематика Мероприятия:</w:t>
      </w:r>
      <w:r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«Фольклорные национальные традиции».</w:t>
      </w:r>
    </w:p>
    <w:p w:rsidR="007D4E92" w:rsidRDefault="00731644">
      <w:pPr>
        <w:tabs>
          <w:tab w:val="left" w:pos="0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10. Сроки проведения Мероприятия.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Мероприятие проводится в два этапа.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Отборочный этап: 1 тур:12-23.09.2022; 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2 тур: 03-21.10.2022.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Заключительный этап: 10.11.2022.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проведения информационного совещания для педагогов: 02.11.2022.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подачи заявки на у</w:t>
      </w:r>
      <w:r>
        <w:rPr>
          <w:rFonts w:ascii="Liberation Serif" w:eastAsia="Liberation Serif" w:hAnsi="Liberation Serif" w:cs="Liberation Serif"/>
          <w:sz w:val="28"/>
          <w:szCs w:val="28"/>
        </w:rPr>
        <w:t>частие: 01-09.09.2022.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Сроки приема выполненных заданий: 1 тур:12.09-23.09.2022;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 2 тур: 03.10-21.10.2022.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 жюри) отборочного этапа: 1 тур: 26.09-30.09.2022;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 2 тур: 24.10-27.10.2022.</w:t>
      </w:r>
    </w:p>
    <w:p w:rsidR="007D4E92" w:rsidRDefault="00731644">
      <w:pPr>
        <w:tabs>
          <w:tab w:val="left" w:pos="1134"/>
        </w:tabs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Экспертиза (работа жюри) заключительного этапа: не предусмотрено.</w:t>
      </w:r>
    </w:p>
    <w:p w:rsidR="007D4E92" w:rsidRDefault="00731644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итогов: 28.10.2022.</w:t>
      </w:r>
    </w:p>
    <w:p w:rsidR="007D4E92" w:rsidRDefault="00731644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Награждение участников, победителей и призеров: 10.11.2022.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11. Участн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ики Мероприятия: воспитанники 5-7 лет муниципальных дошкольных образовательных организаций, подведомственных Департаменту образования города Екатеринбурга. 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12. Форма участия: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командная.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13. Квоты участия от одной дошкольной образовательной организации: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– не более 1 команды в составе не более 10 воспитанников 5-7 лет, не более 2 педагогов – руководителей команды.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оставляет за собой право по окончании сроков подачи заявки на участие в Мероприятии увеличить квоты участия от одной дошкольной обра</w:t>
      </w:r>
      <w:r>
        <w:rPr>
          <w:rFonts w:ascii="Liberation Serif" w:eastAsia="Liberation Serif" w:hAnsi="Liberation Serif" w:cs="Liberation Serif"/>
          <w:sz w:val="28"/>
          <w:szCs w:val="28"/>
        </w:rPr>
        <w:t>зовательной организации за счет неиспользованных квот.</w:t>
      </w:r>
    </w:p>
    <w:p w:rsidR="007D4E92" w:rsidRDefault="00731644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 Содержание Мероприятия.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Мероприятие проводится в два этапа: отборочный и заключительный.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ьного образования, </w:t>
      </w: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возрастной группе участников, целям и видам деятельности с одаренными детьми.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14.1.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Отборочный этап.</w:t>
      </w:r>
    </w:p>
    <w:p w:rsidR="007D4E92" w:rsidRDefault="00731644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Отборочный этап проводится заочно на базе Организатора и состоит из двух туров:</w:t>
      </w:r>
    </w:p>
    <w:p w:rsidR="007D4E92" w:rsidRDefault="00731644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 тур – «Презентация фольклорных традиций»;</w:t>
      </w:r>
    </w:p>
    <w:p w:rsidR="007D4E92" w:rsidRDefault="00731644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 тур – «Теа</w:t>
      </w:r>
      <w:r>
        <w:rPr>
          <w:rFonts w:ascii="Liberation Serif" w:eastAsia="Liberation Serif" w:hAnsi="Liberation Serif" w:cs="Liberation Serif"/>
          <w:sz w:val="28"/>
          <w:szCs w:val="28"/>
        </w:rPr>
        <w:t>трализованное представление фольклорных традиций».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Участникам отборочного этапа предлагается в каждом туре выполнить по одному заданию. Задания представляют собой:</w:t>
      </w:r>
    </w:p>
    <w:p w:rsidR="007D4E92" w:rsidRDefault="00731644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1 тур: «Презентация фольклорных традиций». 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Подготовка Проекта (презентации) по теме Мероприятия, раскрывающего (описывающего) проделанную работу по «погружению» воспитанников в фольклорные традиции одной из российских национальностей (например, чтение народной сказки, создание выставки детских рису</w:t>
      </w:r>
      <w:r>
        <w:rPr>
          <w:rFonts w:ascii="Liberation Serif" w:eastAsia="Liberation Serif" w:hAnsi="Liberation Serif" w:cs="Liberation Serif"/>
          <w:sz w:val="28"/>
          <w:szCs w:val="28"/>
        </w:rPr>
        <w:t>нков, обыгрывание одной из народных игр, элемента обычая, традиции, посещение национального музея – с включением фотоматериалов).</w:t>
      </w:r>
    </w:p>
    <w:p w:rsidR="007D4E92" w:rsidRDefault="00731644">
      <w:pP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Задание выполняется коллективно всеми участниками команды под руководством педагогов – руководителей команды.</w:t>
      </w:r>
    </w:p>
    <w:p w:rsidR="007D4E92" w:rsidRDefault="00731644">
      <w:pPr>
        <w:tabs>
          <w:tab w:val="left" w:pos="0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 тур: Видеозапи</w:t>
      </w:r>
      <w:r>
        <w:rPr>
          <w:rFonts w:ascii="Liberation Serif" w:eastAsia="Liberation Serif" w:hAnsi="Liberation Serif" w:cs="Liberation Serif"/>
          <w:sz w:val="28"/>
          <w:szCs w:val="28"/>
        </w:rPr>
        <w:t>сь театрализованного выступления «Театрализованное представление о фольклорных традициях».</w:t>
      </w:r>
    </w:p>
    <w:p w:rsidR="007D4E92" w:rsidRDefault="00731644">
      <w:pPr>
        <w:tabs>
          <w:tab w:val="left" w:pos="0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Воспитанники совместно с родителями под руководством педагогов знакомятся с социокультурными традициями одной из российских национальностей и с помощью различных фол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ьклорных форм раскрывают национальный колорит в форме театрализованного представления (презентация традиций или обычаев, народный танец, народная игра, народная песня в национальных костюмах). </w:t>
      </w:r>
    </w:p>
    <w:p w:rsidR="007D4E92" w:rsidRDefault="00731644">
      <w:pPr>
        <w:tabs>
          <w:tab w:val="left" w:pos="0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Театрализованное представление должно иметь музыкальное сопров</w:t>
      </w:r>
      <w:r>
        <w:rPr>
          <w:rFonts w:ascii="Liberation Serif" w:eastAsia="Liberation Serif" w:hAnsi="Liberation Serif" w:cs="Liberation Serif"/>
          <w:sz w:val="28"/>
          <w:szCs w:val="28"/>
        </w:rPr>
        <w:t>ождение (не более 1 музыкального файла, в котором можно объединить несколько различных музыкальных фрагментов), фото- или видеозаставку.</w:t>
      </w:r>
    </w:p>
    <w:p w:rsidR="007D4E92" w:rsidRDefault="00731644">
      <w:pPr>
        <w:tabs>
          <w:tab w:val="left" w:pos="0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театрализованном представлении принимают участие только воспитанники.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Задания выполняются участниками в соответствии </w:t>
      </w:r>
      <w:r>
        <w:rPr>
          <w:rFonts w:ascii="Liberation Serif" w:eastAsia="Liberation Serif" w:hAnsi="Liberation Serif" w:cs="Liberation Serif"/>
          <w:sz w:val="28"/>
          <w:szCs w:val="28"/>
        </w:rPr>
        <w:t>с требованиями, установленными Организатором Мероприятия (Приложение № 1).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Выполненные задания (презентация и видеозапись) загружаются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в специализированные вкладки на сайте Мероприятия не позднее: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1 тур – 23.09.2022; 2 тур – 21.10.2022.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Организатор остав</w:t>
      </w:r>
      <w:r>
        <w:rPr>
          <w:rFonts w:ascii="Liberation Serif" w:eastAsia="Liberation Serif" w:hAnsi="Liberation Serif" w:cs="Liberation Serif"/>
          <w:sz w:val="28"/>
          <w:szCs w:val="28"/>
        </w:rPr>
        <w:t>ляет за собой право не принимать к рассмотрению задания, не соответствующие требованиям.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выполненных заданий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осуществляется в соответствии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с критериями, установленными Организатором и указанными в настоящем положении (п. 18).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 результатам экспертизы Оргкомитетом и жюри после первого тура составляется рейтинг участников и формируется список команд, прошедших во второй тур. Во второй тур проходит 70% команд, набравших наибольшее количество баллов.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По результатам экспертизы Оргк</w:t>
      </w:r>
      <w:r>
        <w:rPr>
          <w:rFonts w:ascii="Liberation Serif" w:eastAsia="Liberation Serif" w:hAnsi="Liberation Serif" w:cs="Liberation Serif"/>
          <w:sz w:val="28"/>
          <w:szCs w:val="28"/>
        </w:rPr>
        <w:t>омитетом и жюри после второго тура составляется рейтинг участников и формируется список команд победителей. В заключительный этап проходят 14 команд.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Списки участников, прошедших во 2 тур и в заключительный этап, размещаются на сайте Мероприятия не позднее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5 рабочих дней до начала заключительного этапа. Участники обязаны самостоятельно ознакомиться с размещенной информацией.</w:t>
      </w:r>
    </w:p>
    <w:p w:rsidR="007D4E92" w:rsidRDefault="00731644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14.2. Заключительный этап.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Заключительный этап проводится очно на базе Организатора. 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Количество и состав участников заключительного э</w:t>
      </w:r>
      <w:r>
        <w:rPr>
          <w:rFonts w:ascii="Liberation Serif" w:eastAsia="Liberation Serif" w:hAnsi="Liberation Serif" w:cs="Liberation Serif"/>
          <w:sz w:val="28"/>
          <w:szCs w:val="28"/>
        </w:rPr>
        <w:t>тапа согласованно определяется Организатором и жюри на основании рейтинга результатов участников отборочного этапа.</w:t>
      </w:r>
      <w:r>
        <w:rPr>
          <w:rFonts w:ascii="Liberation Serif" w:eastAsia="Liberation Serif" w:hAnsi="Liberation Serif" w:cs="Liberation Serif"/>
          <w:sz w:val="28"/>
          <w:szCs w:val="28"/>
          <w:highlight w:val="yellow"/>
        </w:rPr>
        <w:t xml:space="preserve"> </w:t>
      </w:r>
    </w:p>
    <w:p w:rsidR="007D4E92" w:rsidRDefault="00731644">
      <w:pPr>
        <w:shd w:val="clear" w:color="auto" w:fill="FFFFFF"/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Программа проведения заключительного этапа размещается на сайте Мероприятия не позднее 5 рабочих дней до начала его проведения.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Заключитель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ный этап состоит из одного тура – «Фестиваль победителей». </w:t>
      </w:r>
    </w:p>
    <w:p w:rsidR="007D4E92" w:rsidRDefault="00731644">
      <w:pP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Участникам предлагается выполнить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одно задание – показ театрализованного представления о фольклорных традициях выбранной национальности, представленное на отборочном этапе.</w:t>
      </w:r>
    </w:p>
    <w:p w:rsidR="007D4E92" w:rsidRDefault="00731644">
      <w:pP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театрализованном пред</w:t>
      </w:r>
      <w:r>
        <w:rPr>
          <w:rFonts w:ascii="Liberation Serif" w:eastAsia="Liberation Serif" w:hAnsi="Liberation Serif" w:cs="Liberation Serif"/>
          <w:sz w:val="28"/>
          <w:szCs w:val="28"/>
        </w:rPr>
        <w:t>ставлении принимают участие воспитанники, под руководством педагогов – руководителей команды.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Оценивание выступлений на заключительном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этапе не осуществляется.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15. Условием участия в Мероприятии является подача заявок Организатору в установленные положением сроки (п. 10).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Заявки на участие принимаются по ссылке, размещенной на сайте Мероприятия в соответствии с Приложением № 3.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Список уч</w:t>
      </w:r>
      <w:r>
        <w:rPr>
          <w:rFonts w:ascii="Liberation Serif" w:eastAsia="Liberation Serif" w:hAnsi="Liberation Serif" w:cs="Liberation Serif"/>
          <w:sz w:val="28"/>
          <w:szCs w:val="28"/>
        </w:rPr>
        <w:t>астников Мероприятия размещается на сайте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Мероприятия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16. Принимая участие в Мероприятии, участники, родители (законные предс</w:t>
      </w:r>
      <w:r>
        <w:rPr>
          <w:rFonts w:ascii="Liberation Serif" w:eastAsia="Liberation Serif" w:hAnsi="Liberation Serif" w:cs="Liberation Serif"/>
          <w:sz w:val="28"/>
          <w:szCs w:val="28"/>
        </w:rPr>
        <w:t>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17. Принимая участие в Мероприятии, уча</w:t>
      </w:r>
      <w:r>
        <w:rPr>
          <w:rFonts w:ascii="Liberation Serif" w:eastAsia="Liberation Serif" w:hAnsi="Liberation Serif" w:cs="Liberation Serif"/>
          <w:sz w:val="28"/>
          <w:szCs w:val="28"/>
        </w:rPr>
        <w:t>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</w:t>
      </w:r>
      <w:r>
        <w:rPr>
          <w:rFonts w:ascii="Liberation Serif" w:eastAsia="Liberation Serif" w:hAnsi="Liberation Serif" w:cs="Liberation Serif"/>
          <w:sz w:val="28"/>
          <w:szCs w:val="28"/>
        </w:rPr>
        <w:t>екоммерческого использования.</w:t>
      </w:r>
    </w:p>
    <w:p w:rsidR="007D4E92" w:rsidRDefault="007D4E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1134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Критерии и порядок оценивания</w:t>
      </w:r>
    </w:p>
    <w:p w:rsidR="007D4E92" w:rsidRDefault="00731644">
      <w:pPr>
        <w:tabs>
          <w:tab w:val="left" w:pos="993"/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18. Критерии оценивания на отборочном этапе:</w:t>
      </w:r>
    </w:p>
    <w:p w:rsidR="007D4E92" w:rsidRDefault="007316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тур:</w:t>
      </w:r>
    </w:p>
    <w:p w:rsidR="007D4E92" w:rsidRDefault="007316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требованиям к содержанию и оформлению презентации (Приложение № 1).</w:t>
      </w:r>
    </w:p>
    <w:p w:rsidR="007D4E92" w:rsidRDefault="00731644">
      <w:pPr>
        <w:tabs>
          <w:tab w:val="left" w:pos="993"/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2 тур:</w:t>
      </w:r>
    </w:p>
    <w:p w:rsidR="007D4E92" w:rsidRDefault="007316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соответствие требованиям к содержанию видеозаписи театрализованного представления (Приложение № 1).</w:t>
      </w:r>
    </w:p>
    <w:p w:rsidR="007D4E92" w:rsidRDefault="00731644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19. Оценивания заданий на заключительном этапе не предусмотрено. </w:t>
      </w:r>
    </w:p>
    <w:p w:rsidR="007D4E92" w:rsidRDefault="00731644">
      <w:pP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:rsidR="007D4E92" w:rsidRDefault="007D4E92">
      <w:pPr>
        <w:tabs>
          <w:tab w:val="left" w:pos="1134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:rsidR="007D4E92" w:rsidRDefault="00731644">
      <w:pPr>
        <w:tabs>
          <w:tab w:val="left" w:pos="1134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Оргкомитет и жюри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Оргкомитета входят специалисты Орга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низатора.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Оргкомитет:</w:t>
      </w:r>
    </w:p>
    <w:p w:rsidR="007D4E92" w:rsidRDefault="00731644">
      <w:pPr>
        <w:numPr>
          <w:ilvl w:val="0"/>
          <w:numId w:val="9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:rsidR="007D4E92" w:rsidRDefault="00731644">
      <w:pPr>
        <w:numPr>
          <w:ilvl w:val="0"/>
          <w:numId w:val="9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формирует состав жюри с учетом отсутствия конфликта интересов;</w:t>
      </w:r>
    </w:p>
    <w:p w:rsidR="007D4E92" w:rsidRDefault="00731644">
      <w:pPr>
        <w:numPr>
          <w:ilvl w:val="0"/>
          <w:numId w:val="9"/>
        </w:numPr>
        <w:tabs>
          <w:tab w:val="left" w:pos="284"/>
          <w:tab w:val="left" w:pos="426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:rsidR="007D4E92" w:rsidRDefault="00731644">
      <w:pPr>
        <w:numPr>
          <w:ilvl w:val="0"/>
          <w:numId w:val="9"/>
        </w:numPr>
        <w:tabs>
          <w:tab w:val="left" w:pos="284"/>
          <w:tab w:val="left" w:pos="426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организует подведение итогов Мероприятия и награждение победителей;</w:t>
      </w:r>
    </w:p>
    <w:p w:rsidR="007D4E92" w:rsidRDefault="00731644">
      <w:pPr>
        <w:numPr>
          <w:ilvl w:val="0"/>
          <w:numId w:val="9"/>
        </w:numPr>
        <w:tabs>
          <w:tab w:val="left" w:pos="284"/>
          <w:tab w:val="left" w:pos="360"/>
          <w:tab w:val="left" w:pos="426"/>
          <w:tab w:val="left" w:pos="567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 состав жюри входят представители Организатора в количестве не более одной трети от общего состава.  Остальные чл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ены жюри – представители Банка экспертов городских мероприятий на базе образовательных организации, профильных муниципальных дошкольных образовательных и иных организации.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Жюри: </w:t>
      </w:r>
    </w:p>
    <w:p w:rsidR="007D4E92" w:rsidRDefault="00731644">
      <w:pPr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:rsidR="007D4E92" w:rsidRDefault="00731644">
      <w:pPr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определяет участников следующего этапа, победителей Мероприятия;</w:t>
      </w:r>
    </w:p>
    <w:p w:rsidR="007D4E92" w:rsidRDefault="00731644">
      <w:pPr>
        <w:numPr>
          <w:ilvl w:val="0"/>
          <w:numId w:val="6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ведет необходимую документацию по организации экспертной работы.</w:t>
      </w:r>
    </w:p>
    <w:p w:rsidR="007D4E92" w:rsidRDefault="007D4E92">
      <w:pPr>
        <w:tabs>
          <w:tab w:val="left" w:pos="900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highlight w:val="lightGray"/>
        </w:rPr>
      </w:pPr>
    </w:p>
    <w:p w:rsidR="007D4E92" w:rsidRDefault="00731644">
      <w:pPr>
        <w:tabs>
          <w:tab w:val="left" w:pos="1134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Подведение итогов Мероприятия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Участники Мероприятия награждаются сертификатами Организатора.</w:t>
      </w:r>
      <w:r>
        <w:rPr>
          <w:rFonts w:ascii="Liberation Serif" w:eastAsia="Liberation Serif" w:hAnsi="Liberation Serif" w:cs="Liberation Serif"/>
          <w:i/>
          <w:color w:val="00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Сертификаты в электронном виде направляются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>на электронную почту, указанную в заявке, не позднее 10 рабочих дней после проведения Мероприятия.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lastRenderedPageBreak/>
        <w:t>Победители определяются по общей сумме баллов отборочного этапа Мероприятия.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Возможно присуждение отдельных номи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наций по согласованному решению Оргкомитета и жюри.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Победители Мероприятия награждаются дипломами Организатора, могут быть поощрены призами.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Педагоги, подготовившие победителей Мероприятия, награждаются благодарственными письмами Организатора. Благодарственные письма в электронном виде направляются на электронную почту, указанную в заявке, не позднее 10 рабочих дней после проведения Мероприятия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. 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Информация о победителях размещается на официальном сайте Мероприятия не позднее 2 рабочих дней после подведения итогов.</w:t>
      </w:r>
    </w:p>
    <w:p w:rsidR="007D4E92" w:rsidRDefault="007316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Жюри и Организатор не обсуждают и не ведут переписку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с участниками по вопросам оценивания работ и итогов Мероприятия.</w:t>
      </w:r>
    </w:p>
    <w:p w:rsidR="007D4E92" w:rsidRDefault="007D4E92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:rsidR="007D4E92" w:rsidRDefault="00731644">
      <w:pPr>
        <w:tabs>
          <w:tab w:val="left" w:pos="1134"/>
        </w:tabs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Финансирование</w:t>
      </w: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Мероприятия</w:t>
      </w:r>
    </w:p>
    <w:p w:rsidR="007D4E92" w:rsidRDefault="007316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Финансирование Мероприятия осуществляется за счет субсидий, выделенных в рамках подпрограммы «Развитие системы образования в муниципальном образовании «город Екатеринбург» в условиях введения федеральных государственных образовательных стандартов» на 2017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– 2022 годы в соответствии с п. 40 «Положения о порядке организации городских мероприятий на базе муниципальных образовательных организаций в 2022/2023 учебном году».</w:t>
      </w:r>
    </w:p>
    <w:p w:rsidR="007D4E92" w:rsidRDefault="0073164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подарочную продукцию и прочие услуги, непосредственно связанные с проведением Мероприятия.</w:t>
      </w:r>
    </w:p>
    <w:p w:rsidR="007D4E92" w:rsidRDefault="007D4E92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Данные об Организаторе</w:t>
      </w:r>
    </w:p>
    <w:p w:rsidR="007D4E92" w:rsidRDefault="00731644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34. Организатор Мероприятия:</w:t>
      </w:r>
    </w:p>
    <w:tbl>
      <w:tblPr>
        <w:tblStyle w:val="af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066"/>
      </w:tblGrid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МБДОУ – детский сад № 420</w:t>
            </w:r>
          </w:p>
        </w:tc>
      </w:tr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ДОО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ул. Индустрии, 98</w:t>
            </w:r>
          </w:p>
        </w:tc>
      </w:tr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г. Екатеринбург, ул. Индустрии, 98</w:t>
            </w:r>
          </w:p>
        </w:tc>
      </w:tr>
      <w:tr w:rsidR="007D4E92">
        <w:trPr>
          <w:trHeight w:val="170"/>
        </w:trPr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ДОО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  <w:highlight w:val="yellow"/>
              </w:rPr>
            </w:pPr>
            <w:hyperlink r:id="rId7">
              <w:r>
                <w:rPr>
                  <w:rFonts w:ascii="Liberation Serif" w:eastAsia="Liberation Serif" w:hAnsi="Liberation Serif" w:cs="Liberation Serif"/>
                  <w:color w:val="0000FF"/>
                  <w:sz w:val="28"/>
                  <w:szCs w:val="28"/>
                  <w:u w:val="single"/>
                </w:rPr>
                <w:t>http://detsad420.ru/</w:t>
              </w:r>
            </w:hyperlink>
          </w:p>
        </w:tc>
      </w:tr>
      <w:tr w:rsidR="007D4E92">
        <w:trPr>
          <w:trHeight w:val="170"/>
        </w:trPr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Сайт Мероприятия</w:t>
            </w:r>
          </w:p>
        </w:tc>
        <w:tc>
          <w:tcPr>
            <w:tcW w:w="6066" w:type="dxa"/>
          </w:tcPr>
          <w:p w:rsidR="007D4E92" w:rsidRDefault="00731644">
            <w:pPr>
              <w:shd w:val="clear" w:color="auto" w:fill="FFFFFF"/>
              <w:tabs>
                <w:tab w:val="left" w:pos="284"/>
                <w:tab w:val="left" w:pos="709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  <w:hyperlink r:id="rId8">
              <w:r w:rsidRPr="00731644">
                <w:rPr>
                  <w:rFonts w:ascii="Liberation Serif" w:eastAsia="Liberation Serif" w:hAnsi="Liberation Serif" w:cs="Liberation Serif"/>
                  <w:color w:val="548DD4" w:themeColor="text2" w:themeTint="99"/>
                  <w:sz w:val="28"/>
                  <w:szCs w:val="28"/>
                  <w:u w:val="single"/>
                </w:rPr>
                <w:t>https://sites.google.com/view/proekt420</w:t>
              </w:r>
            </w:hyperlink>
          </w:p>
        </w:tc>
      </w:tr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и.о.заведующего</w:t>
            </w:r>
            <w:proofErr w:type="spellEnd"/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Алферова Анна Владимировна</w:t>
            </w:r>
          </w:p>
        </w:tc>
      </w:tr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Хасанова Галина Сидоровна</w:t>
            </w:r>
          </w:p>
        </w:tc>
      </w:tr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воспитатель</w:t>
            </w:r>
          </w:p>
        </w:tc>
      </w:tr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color w:val="FF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300-16-07; 300-16-08</w:t>
            </w:r>
          </w:p>
        </w:tc>
      </w:tr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hyperlink r:id="rId9">
              <w:r>
                <w:rPr>
                  <w:rFonts w:ascii="Liberation Serif" w:eastAsia="Liberation Serif" w:hAnsi="Liberation Serif" w:cs="Liberation Serif"/>
                  <w:color w:val="0000FF"/>
                  <w:sz w:val="28"/>
                  <w:szCs w:val="28"/>
                  <w:highlight w:val="white"/>
                  <w:u w:val="single"/>
                </w:rPr>
                <w:t>mdou420@yandex.ru</w:t>
              </w:r>
            </w:hyperlink>
          </w:p>
        </w:tc>
      </w:tr>
      <w:tr w:rsidR="007D4E92">
        <w:tc>
          <w:tcPr>
            <w:tcW w:w="3681" w:type="dxa"/>
            <w:shd w:val="clear" w:color="auto" w:fill="auto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Электронная почта для </w:t>
            </w:r>
          </w:p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lastRenderedPageBreak/>
              <w:t>связи с организатором по конкурс</w:t>
            </w:r>
          </w:p>
        </w:tc>
        <w:tc>
          <w:tcPr>
            <w:tcW w:w="6066" w:type="dxa"/>
          </w:tcPr>
          <w:p w:rsidR="007D4E92" w:rsidRDefault="00731644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  <w:lastRenderedPageBreak/>
              <w:t>gala.ageeva2015@yandex.ru</w:t>
            </w:r>
          </w:p>
          <w:p w:rsidR="007D4E92" w:rsidRDefault="007D4E92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  <w:sz w:val="28"/>
                <w:szCs w:val="28"/>
                <w:highlight w:val="white"/>
              </w:rPr>
            </w:pPr>
          </w:p>
        </w:tc>
      </w:tr>
    </w:tbl>
    <w:p w:rsidR="007D4E92" w:rsidRDefault="007D4E92">
      <w:pPr>
        <w:jc w:val="right"/>
        <w:rPr>
          <w:rFonts w:ascii="Liberation Serif" w:eastAsia="Liberation Serif" w:hAnsi="Liberation Serif" w:cs="Liberation Serif"/>
          <w:sz w:val="28"/>
          <w:szCs w:val="28"/>
        </w:rPr>
        <w:sectPr w:rsidR="007D4E92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:rsidR="007D4E92" w:rsidRDefault="00731644">
      <w:pPr>
        <w:jc w:val="right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1 </w:t>
      </w:r>
    </w:p>
    <w:p w:rsidR="007D4E92" w:rsidRDefault="007D4E92">
      <w:pPr>
        <w:jc w:val="right"/>
        <w:rPr>
          <w:rFonts w:ascii="Liberation Serif" w:eastAsia="Liberation Serif" w:hAnsi="Liberation Serif" w:cs="Liberation Serif"/>
        </w:rPr>
      </w:pPr>
    </w:p>
    <w:p w:rsidR="007D4E92" w:rsidRDefault="007D4E92">
      <w:pPr>
        <w:jc w:val="right"/>
        <w:rPr>
          <w:rFonts w:ascii="Liberation Serif" w:eastAsia="Liberation Serif" w:hAnsi="Liberation Serif" w:cs="Liberation Serif"/>
        </w:rPr>
      </w:pPr>
    </w:p>
    <w:p w:rsidR="007D4E92" w:rsidRDefault="0073164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заданиям</w:t>
      </w:r>
      <w:r>
        <w:rPr>
          <w:rFonts w:ascii="Liberation Serif" w:eastAsia="Liberation Serif" w:hAnsi="Liberation Serif" w:cs="Liberation Serif"/>
          <w:color w:val="FF000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отборочного этапа</w:t>
      </w:r>
    </w:p>
    <w:p w:rsidR="007D4E92" w:rsidRDefault="007D4E92">
      <w:pPr>
        <w:jc w:val="center"/>
        <w:rPr>
          <w:rFonts w:ascii="Liberation Serif" w:eastAsia="Liberation Serif" w:hAnsi="Liberation Serif" w:cs="Liberation Serif"/>
          <w:color w:val="FF0000"/>
          <w:sz w:val="28"/>
          <w:szCs w:val="28"/>
        </w:rPr>
      </w:pPr>
    </w:p>
    <w:p w:rsidR="007D4E92" w:rsidRDefault="00731644">
      <w:pPr>
        <w:tabs>
          <w:tab w:val="left" w:pos="993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 тур «Презентация фольклорных традиций»: требования к содержанию и оформлению проекта (презентации):</w:t>
      </w:r>
    </w:p>
    <w:p w:rsidR="007D4E92" w:rsidRDefault="00731644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заявленной теме: «Фольклорные национальные традиции»;</w:t>
      </w:r>
    </w:p>
    <w:p w:rsidR="007D4E92" w:rsidRDefault="00731644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полнота раскрытия темы;</w:t>
      </w:r>
    </w:p>
    <w:p w:rsidR="007D4E92" w:rsidRDefault="00731644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структурированность и логика изложения материала;</w:t>
      </w:r>
    </w:p>
    <w:p w:rsidR="007D4E92" w:rsidRDefault="00731644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соответствие </w:t>
      </w:r>
      <w:r>
        <w:rPr>
          <w:rFonts w:ascii="Liberation Serif" w:eastAsia="Liberation Serif" w:hAnsi="Liberation Serif" w:cs="Liberation Serif"/>
          <w:sz w:val="28"/>
          <w:szCs w:val="28"/>
        </w:rPr>
        <w:t>результата поставленным целям и задачам;</w:t>
      </w:r>
    </w:p>
    <w:p w:rsidR="007D4E92" w:rsidRDefault="00731644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использование фотоматериалов;</w:t>
      </w:r>
    </w:p>
    <w:p w:rsidR="007D4E92" w:rsidRDefault="00731644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формат презентации – .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ppt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, .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pptx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7D4E92" w:rsidRDefault="00731644">
      <w:pPr>
        <w:widowControl w:val="0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объем – не более 15 слайдов.</w:t>
      </w:r>
    </w:p>
    <w:p w:rsidR="007D4E92" w:rsidRDefault="007D4E92">
      <w:pPr>
        <w:widowControl w:val="0"/>
        <w:tabs>
          <w:tab w:val="left" w:pos="851"/>
        </w:tabs>
        <w:ind w:left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widowControl w:val="0"/>
        <w:tabs>
          <w:tab w:val="left" w:pos="1303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 тур «Театрализованное представление о фольклорных традициях» требования к содержанию видеозаписи театрализованного пред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ставления: </w:t>
      </w:r>
    </w:p>
    <w:p w:rsidR="007D4E92" w:rsidRDefault="00731644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заявленной теме: «Фольклорные национальные традиции»;</w:t>
      </w:r>
    </w:p>
    <w:p w:rsidR="007D4E92" w:rsidRDefault="00731644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соответствие возрастным особенностям детей;</w:t>
      </w:r>
    </w:p>
    <w:p w:rsidR="007D4E92" w:rsidRDefault="00731644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познавательная направленность театрализованного представления;</w:t>
      </w:r>
    </w:p>
    <w:p w:rsidR="007D4E92" w:rsidRDefault="00731644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оригинальность постановки, творческий замысел;</w:t>
      </w:r>
    </w:p>
    <w:p w:rsidR="007D4E92" w:rsidRDefault="00731644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исполнительское мастерс</w:t>
      </w:r>
      <w:r>
        <w:rPr>
          <w:rFonts w:ascii="Liberation Serif" w:eastAsia="Liberation Serif" w:hAnsi="Liberation Serif" w:cs="Liberation Serif"/>
          <w:sz w:val="28"/>
          <w:szCs w:val="28"/>
        </w:rPr>
        <w:t>тво (артистизм, выразительность);</w:t>
      </w:r>
    </w:p>
    <w:p w:rsidR="007D4E92" w:rsidRDefault="00731644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использование музыкального сопровождения (не более 1 музыкального файла, в котором можно объединить несколько различных музыкальных фрагментов.), фото- или видеозаставку. Музыкальный файл (формат .mp3), фото-заставки (форм</w:t>
      </w:r>
      <w:r>
        <w:rPr>
          <w:rFonts w:ascii="Liberation Serif" w:eastAsia="Liberation Serif" w:hAnsi="Liberation Serif" w:cs="Liberation Serif"/>
          <w:sz w:val="28"/>
          <w:szCs w:val="28"/>
        </w:rPr>
        <w:t>ат .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jpg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, .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jpeg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) или видеозаставки (формат .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avi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>, .mp4, объем – не более 150 Мб);</w:t>
      </w:r>
    </w:p>
    <w:p w:rsidR="007D4E92" w:rsidRDefault="00731644">
      <w:pPr>
        <w:widowControl w:val="0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обязательно использование костюмов, музыкальных инструментов, реквизита и их соответствие представляемой народности;</w:t>
      </w:r>
    </w:p>
    <w:p w:rsidR="007D4E92" w:rsidRDefault="00731644">
      <w:pPr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235"/>
        </w:tabs>
        <w:ind w:left="0"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длительность театрализованного представления не менее 2 минут, но не более 4 минут;</w:t>
      </w:r>
    </w:p>
    <w:p w:rsidR="007D4E92" w:rsidRDefault="00731644">
      <w:pPr>
        <w:widowControl w:val="0"/>
        <w:numPr>
          <w:ilvl w:val="0"/>
          <w:numId w:val="10"/>
        </w:numPr>
        <w:tabs>
          <w:tab w:val="left" w:pos="851"/>
          <w:tab w:val="left" w:pos="993"/>
          <w:tab w:val="left" w:pos="1235"/>
        </w:tabs>
        <w:ind w:left="0" w:firstLine="567"/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видео театрализованного представления не должно содержать частичного или полного ускорения записи.</w:t>
      </w:r>
    </w:p>
    <w:p w:rsidR="007D4E92" w:rsidRDefault="007D4E92">
      <w:pPr>
        <w:widowControl w:val="0"/>
        <w:tabs>
          <w:tab w:val="left" w:pos="851"/>
          <w:tab w:val="left" w:pos="993"/>
          <w:tab w:val="left" w:pos="1235"/>
        </w:tabs>
        <w:ind w:left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widowControl w:val="0"/>
        <w:tabs>
          <w:tab w:val="left" w:pos="851"/>
          <w:tab w:val="left" w:pos="993"/>
          <w:tab w:val="left" w:pos="1235"/>
        </w:tabs>
        <w:ind w:left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Заключительный этап: </w:t>
      </w:r>
    </w:p>
    <w:p w:rsidR="007D4E92" w:rsidRDefault="007316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фото-заставка (формат .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jpg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.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jpeg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) или видеозаставки (формат .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avi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.mp4, объем – не более 150 Мб)</w:t>
      </w:r>
    </w:p>
    <w:p w:rsidR="007D4E92" w:rsidRDefault="007316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музыкальный файл (формат .mp3, не более 1 музыкального файла, в котором можно объединить несколько различных музыкальных фрагментов.)</w:t>
      </w:r>
    </w:p>
    <w:p w:rsidR="007D4E92" w:rsidRDefault="007316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техническое задание на в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ыступление (Приложение № 2).</w:t>
      </w:r>
    </w:p>
    <w:p w:rsidR="007D4E92" w:rsidRDefault="007D4E92">
      <w:pPr>
        <w:tabs>
          <w:tab w:val="left" w:pos="1134"/>
          <w:tab w:val="left" w:pos="1843"/>
          <w:tab w:val="left" w:pos="1985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названию файлов:</w:t>
      </w:r>
    </w:p>
    <w:p w:rsidR="007D4E92" w:rsidRDefault="00731644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Имя файла: ДОО_№_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национальность_название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представления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  <w:sectPr w:rsidR="007D4E92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Пример: ДОО_123_Казахи_ Обычай </w:t>
      </w:r>
      <w:proofErr w:type="spellStart"/>
      <w:r>
        <w:rPr>
          <w:rFonts w:ascii="Liberation Serif" w:eastAsia="Liberation Serif" w:hAnsi="Liberation Serif" w:cs="Liberation Serif"/>
          <w:i/>
          <w:sz w:val="28"/>
          <w:szCs w:val="28"/>
        </w:rPr>
        <w:t>Тусаукесер</w:t>
      </w:r>
      <w:proofErr w:type="spellEnd"/>
    </w:p>
    <w:p w:rsidR="007D4E92" w:rsidRDefault="00731644">
      <w:pPr>
        <w:tabs>
          <w:tab w:val="left" w:pos="1134"/>
        </w:tabs>
        <w:ind w:firstLine="709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2</w:t>
      </w:r>
    </w:p>
    <w:p w:rsidR="007D4E92" w:rsidRDefault="007D4E92">
      <w:pPr>
        <w:widowControl w:val="0"/>
        <w:tabs>
          <w:tab w:val="left" w:pos="851"/>
          <w:tab w:val="left" w:pos="993"/>
          <w:tab w:val="left" w:pos="1235"/>
        </w:tabs>
        <w:ind w:left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D4E92">
      <w:pPr>
        <w:widowControl w:val="0"/>
        <w:tabs>
          <w:tab w:val="left" w:pos="851"/>
          <w:tab w:val="left" w:pos="993"/>
          <w:tab w:val="left" w:pos="1235"/>
        </w:tabs>
        <w:ind w:left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widowControl w:val="0"/>
        <w:tabs>
          <w:tab w:val="left" w:pos="851"/>
          <w:tab w:val="left" w:pos="993"/>
          <w:tab w:val="left" w:pos="1235"/>
        </w:tabs>
        <w:ind w:left="567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Требования к подготовке выступления на заключительном этапе</w:t>
      </w:r>
    </w:p>
    <w:p w:rsidR="007D4E92" w:rsidRDefault="007D4E92">
      <w:pPr>
        <w:widowControl w:val="0"/>
        <w:tabs>
          <w:tab w:val="left" w:pos="851"/>
          <w:tab w:val="left" w:pos="993"/>
          <w:tab w:val="left" w:pos="1235"/>
        </w:tabs>
        <w:ind w:left="5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widowControl w:val="0"/>
        <w:tabs>
          <w:tab w:val="left" w:pos="851"/>
          <w:tab w:val="left" w:pos="993"/>
          <w:tab w:val="left" w:pos="1235"/>
        </w:tabs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Для выступления на заключительном этапе участникам необходимо предусмотреть наличие:</w:t>
      </w:r>
    </w:p>
    <w:p w:rsidR="007D4E92" w:rsidRDefault="007316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фото-заставки (формат .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jpg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.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jpeg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) или видеозаставки (формат .</w:t>
      </w:r>
      <w:proofErr w:type="spellStart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avi</w:t>
      </w:r>
      <w:proofErr w:type="spellEnd"/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, .mp4, объем – не более 150 Мб);</w:t>
      </w:r>
    </w:p>
    <w:p w:rsidR="007D4E92" w:rsidRDefault="007316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музыкальный файл (формат .mp3, не более 1 музыкального файла, в котором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можно объединить несколько различных музыкальных фрагментов);</w:t>
      </w:r>
    </w:p>
    <w:p w:rsidR="007D4E92" w:rsidRDefault="0073164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оформленное техническое задание.</w:t>
      </w:r>
    </w:p>
    <w:p w:rsidR="007D4E92" w:rsidRDefault="007D4E92">
      <w:pPr>
        <w:widowControl w:val="0"/>
        <w:tabs>
          <w:tab w:val="left" w:pos="1134"/>
        </w:tabs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</w:p>
    <w:p w:rsidR="007D4E92" w:rsidRDefault="00731644">
      <w:pPr>
        <w:widowControl w:val="0"/>
        <w:tabs>
          <w:tab w:val="left" w:pos="1134"/>
        </w:tabs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>Пример:</w:t>
      </w:r>
    </w:p>
    <w:tbl>
      <w:tblPr>
        <w:tblStyle w:val="af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4"/>
        <w:gridCol w:w="4671"/>
      </w:tblGrid>
      <w:tr w:rsidR="007D4E92">
        <w:trPr>
          <w:trHeight w:val="13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tabs>
                <w:tab w:val="left" w:pos="636"/>
              </w:tabs>
              <w:jc w:val="center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ДОО_123__Казахи_Обычай </w:t>
            </w:r>
            <w:proofErr w:type="spellStart"/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Тусаукесер</w:t>
            </w:r>
            <w:proofErr w:type="spellEnd"/>
          </w:p>
        </w:tc>
      </w:tr>
      <w:tr w:rsidR="007D4E92">
        <w:trPr>
          <w:trHeight w:val="180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tabs>
                <w:tab w:val="left" w:pos="636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Действие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tabs>
                <w:tab w:val="left" w:pos="636"/>
              </w:tabs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Примечание</w:t>
            </w:r>
          </w:p>
        </w:tc>
      </w:tr>
      <w:tr w:rsidR="007D4E92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Выход 4-х детей, читают стихотворения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Перед выходом детей включить слайд 1, и аудиофайл. Дети подходят к стойкам с микрофонами. При чтении стихов убавить музыку (играет фоном). </w:t>
            </w:r>
          </w:p>
        </w:tc>
      </w:tr>
      <w:tr w:rsidR="007D4E92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Выход всех детей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Слайд 2, Девочка подходит к микрофону и говорит фразу «Нам нужно нарядить медведя» (убавить музыку, затем снова добавить звук)</w:t>
            </w:r>
          </w:p>
        </w:tc>
      </w:tr>
      <w:tr w:rsidR="007D4E92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Выход девочки с хлебом, поклон.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Слайд 3 </w:t>
            </w:r>
          </w:p>
        </w:tc>
      </w:tr>
      <w:tr w:rsidR="007D4E92"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Девочка подходит к микрофону, говорит текст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Музыку убавить </w:t>
            </w:r>
          </w:p>
        </w:tc>
      </w:tr>
    </w:tbl>
    <w:p w:rsidR="007D4E92" w:rsidRDefault="007D4E92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  <w:b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Требования к названию </w:t>
      </w:r>
      <w:r>
        <w:rPr>
          <w:rFonts w:ascii="Liberation Serif" w:eastAsia="Liberation Serif" w:hAnsi="Liberation Serif" w:cs="Liberation Serif"/>
          <w:sz w:val="28"/>
          <w:szCs w:val="28"/>
        </w:rPr>
        <w:t>файлов (музыкальный файл, заставка, техническое задание):</w:t>
      </w:r>
    </w:p>
    <w:p w:rsidR="007D4E92" w:rsidRDefault="00731644">
      <w:pPr>
        <w:tabs>
          <w:tab w:val="left" w:pos="1134"/>
        </w:tabs>
        <w:ind w:firstLine="709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Имя файла: ДОО_№_</w:t>
      </w:r>
      <w:proofErr w:type="spellStart"/>
      <w:r>
        <w:rPr>
          <w:rFonts w:ascii="Liberation Serif" w:eastAsia="Liberation Serif" w:hAnsi="Liberation Serif" w:cs="Liberation Serif"/>
          <w:sz w:val="28"/>
          <w:szCs w:val="28"/>
        </w:rPr>
        <w:t>национальность_название</w:t>
      </w:r>
      <w:proofErr w:type="spellEnd"/>
      <w:r>
        <w:rPr>
          <w:rFonts w:ascii="Liberation Serif" w:eastAsia="Liberation Serif" w:hAnsi="Liberation Serif" w:cs="Liberation Serif"/>
          <w:sz w:val="28"/>
          <w:szCs w:val="28"/>
        </w:rPr>
        <w:t xml:space="preserve"> представления</w:t>
      </w:r>
    </w:p>
    <w:p w:rsidR="007D4E92" w:rsidRDefault="00731644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i/>
          <w:sz w:val="28"/>
          <w:szCs w:val="28"/>
        </w:rPr>
        <w:sectPr w:rsidR="007D4E92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Пример: ДОО_123_Казахи_ Обычай </w:t>
      </w:r>
      <w:proofErr w:type="spellStart"/>
      <w:r>
        <w:rPr>
          <w:rFonts w:ascii="Liberation Serif" w:eastAsia="Liberation Serif" w:hAnsi="Liberation Serif" w:cs="Liberation Serif"/>
          <w:i/>
          <w:sz w:val="28"/>
          <w:szCs w:val="28"/>
        </w:rPr>
        <w:t>Тусаукесер</w:t>
      </w:r>
      <w:proofErr w:type="spellEnd"/>
    </w:p>
    <w:p w:rsidR="007D4E92" w:rsidRDefault="00731644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Приложение № 3 </w:t>
      </w:r>
    </w:p>
    <w:p w:rsidR="007D4E92" w:rsidRDefault="007D4E92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1701"/>
        </w:tabs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Заявка*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на участие </w:t>
      </w:r>
    </w:p>
    <w:p w:rsidR="007D4E92" w:rsidRDefault="00731644">
      <w:pPr>
        <w:tabs>
          <w:tab w:val="left" w:pos="1701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Городском проекте «Россия – многонациональное государство» </w:t>
      </w:r>
    </w:p>
    <w:p w:rsidR="007D4E92" w:rsidRDefault="007D4E92">
      <w:pPr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1701"/>
        </w:tabs>
        <w:rPr>
          <w:rFonts w:ascii="Liberation Serif" w:eastAsia="Liberation Serif" w:hAnsi="Liberation Serif" w:cs="Liberation Serif"/>
          <w:i/>
        </w:rPr>
      </w:pPr>
      <w:r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c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8"/>
        <w:gridCol w:w="3703"/>
      </w:tblGrid>
      <w:tr w:rsidR="007D4E92">
        <w:trPr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ФИО педагога-руководителя команды (полностью)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Должность</w:t>
            </w:r>
            <w:r>
              <w:rPr>
                <w:rFonts w:ascii="Liberation Serif" w:eastAsia="Liberation Serif" w:hAnsi="Liberation Serif" w:cs="Liberation Serif"/>
                <w:u w:val="single"/>
              </w:rPr>
              <w:t xml:space="preserve"> 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rPr>
                <w:rFonts w:ascii="Liberation Serif" w:eastAsia="Liberation Serif" w:hAnsi="Liberation Serif" w:cs="Liberation Serif"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Контактный телефон</w:t>
            </w:r>
            <w:r>
              <w:rPr>
                <w:rFonts w:ascii="Liberation Serif" w:eastAsia="Liberation Serif" w:hAnsi="Liberation Serif" w:cs="Liberation Serif"/>
                <w:u w:val="single"/>
              </w:rPr>
              <w:t xml:space="preserve">                                        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Электронная почта 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Представляемая национальность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Название театрализованного представления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7D4E92" w:rsidRDefault="007D4E92">
      <w:pPr>
        <w:tabs>
          <w:tab w:val="left" w:pos="1701"/>
        </w:tabs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Участники команды:</w:t>
      </w:r>
    </w:p>
    <w:tbl>
      <w:tblPr>
        <w:tblStyle w:val="afd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7D4E92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0" w:name="_heading=h.gjdgxs" w:colFirst="0" w:colLast="0"/>
            <w:bookmarkEnd w:id="0"/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Краткое наименование ДОО (в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соотв.с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7D4E92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МАДОУ детский сад № 555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555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Иванович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6</w:t>
            </w:r>
          </w:p>
        </w:tc>
      </w:tr>
      <w:tr w:rsidR="007D4E92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3164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Кировский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Семейное обучение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с/о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Петрович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  <w:r>
              <w:rPr>
                <w:rFonts w:ascii="Liberation Serif" w:eastAsia="Liberation Serif" w:hAnsi="Liberation Serif" w:cs="Liberation Serif"/>
                <w:i/>
              </w:rPr>
              <w:t>7</w:t>
            </w:r>
          </w:p>
        </w:tc>
      </w:tr>
      <w:tr w:rsidR="007D4E92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31644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E92" w:rsidRDefault="007D4E92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7D4E92" w:rsidRDefault="007D4E92">
      <w:pPr>
        <w:rPr>
          <w:rFonts w:ascii="Liberation Serif" w:eastAsia="Liberation Serif" w:hAnsi="Liberation Serif" w:cs="Liberation Serif"/>
        </w:rPr>
      </w:pPr>
    </w:p>
    <w:p w:rsidR="007D4E92" w:rsidRDefault="00731644">
      <w:pPr>
        <w:jc w:val="both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i/>
          <w:sz w:val="28"/>
          <w:szCs w:val="28"/>
        </w:rPr>
        <w:t xml:space="preserve">*Заявка заполняется по ссылке, размещенной на сайте </w:t>
      </w:r>
      <w:bookmarkStart w:id="1" w:name="_GoBack"/>
      <w:r w:rsidRPr="00731644">
        <w:rPr>
          <w:color w:val="548DD4" w:themeColor="text2" w:themeTint="99"/>
        </w:rPr>
        <w:fldChar w:fldCharType="begin"/>
      </w:r>
      <w:r w:rsidRPr="00731644">
        <w:rPr>
          <w:color w:val="548DD4" w:themeColor="text2" w:themeTint="99"/>
        </w:rPr>
        <w:instrText xml:space="preserve"> HYPERLINK "https://sites.google.com/view/proekt420" \h </w:instrText>
      </w:r>
      <w:r w:rsidRPr="00731644">
        <w:rPr>
          <w:color w:val="548DD4" w:themeColor="text2" w:themeTint="99"/>
        </w:rPr>
        <w:fldChar w:fldCharType="separate"/>
      </w:r>
      <w:r w:rsidRPr="00731644">
        <w:rPr>
          <w:rFonts w:ascii="Liberation Serif" w:eastAsia="Liberation Serif" w:hAnsi="Liberation Serif" w:cs="Liberation Serif"/>
          <w:color w:val="548DD4" w:themeColor="text2" w:themeTint="99"/>
          <w:sz w:val="28"/>
          <w:szCs w:val="28"/>
          <w:u w:val="single"/>
        </w:rPr>
        <w:t>https://sites.google.com/view/proekt420</w:t>
      </w:r>
      <w:r w:rsidRPr="00731644">
        <w:rPr>
          <w:rFonts w:ascii="Liberation Serif" w:eastAsia="Liberation Serif" w:hAnsi="Liberation Serif" w:cs="Liberation Serif"/>
          <w:color w:val="548DD4" w:themeColor="text2" w:themeTint="99"/>
          <w:sz w:val="28"/>
          <w:szCs w:val="28"/>
          <w:u w:val="single"/>
        </w:rPr>
        <w:fldChar w:fldCharType="end"/>
      </w:r>
      <w:bookmarkEnd w:id="1"/>
    </w:p>
    <w:p w:rsidR="007D4E92" w:rsidRDefault="007D4E92">
      <w:pPr>
        <w:jc w:val="both"/>
        <w:rPr>
          <w:rFonts w:ascii="Liberation Serif" w:eastAsia="Liberation Serif" w:hAnsi="Liberation Serif" w:cs="Liberation Serif"/>
          <w:i/>
          <w:color w:val="0000FF"/>
          <w:sz w:val="28"/>
          <w:szCs w:val="28"/>
          <w:u w:val="single"/>
        </w:rPr>
      </w:pPr>
    </w:p>
    <w:p w:rsidR="007D4E92" w:rsidRDefault="007D4E92">
      <w:pPr>
        <w:jc w:val="right"/>
        <w:rPr>
          <w:rFonts w:ascii="Liberation Serif" w:eastAsia="Liberation Serif" w:hAnsi="Liberation Serif" w:cs="Liberation Serif"/>
          <w:i/>
          <w:color w:val="0000FF"/>
          <w:sz w:val="28"/>
          <w:szCs w:val="28"/>
          <w:u w:val="single"/>
        </w:rPr>
        <w:sectPr w:rsidR="007D4E92">
          <w:pgSz w:w="11906" w:h="16838"/>
          <w:pgMar w:top="1134" w:right="567" w:bottom="1134" w:left="1701" w:header="709" w:footer="709" w:gutter="0"/>
          <w:cols w:space="720"/>
        </w:sectPr>
      </w:pPr>
    </w:p>
    <w:p w:rsidR="007D4E92" w:rsidRDefault="00731644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>Приложение № 4</w:t>
      </w:r>
    </w:p>
    <w:p w:rsidR="007D4E92" w:rsidRDefault="007D4E9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7D4E92" w:rsidRDefault="007D4E92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:rsidR="007D4E92" w:rsidRDefault="00731644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Критерии и шкала оценивания отборочного этапа </w:t>
      </w:r>
    </w:p>
    <w:p w:rsidR="007D4E92" w:rsidRDefault="007D4E92">
      <w:pPr>
        <w:tabs>
          <w:tab w:val="left" w:pos="993"/>
          <w:tab w:val="left" w:pos="1134"/>
        </w:tabs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993"/>
          <w:tab w:val="left" w:pos="1134"/>
        </w:tabs>
        <w:jc w:val="both"/>
        <w:rPr>
          <w:rFonts w:ascii="Liberation Serif" w:eastAsia="Liberation Serif" w:hAnsi="Liberation Serif" w:cs="Liberation Serif"/>
          <w:color w:val="FF0000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1 тур: «Презентация фольклорных традиций»</w:t>
      </w:r>
    </w:p>
    <w:tbl>
      <w:tblPr>
        <w:tblStyle w:val="afe"/>
        <w:tblW w:w="102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85"/>
        <w:gridCol w:w="3686"/>
        <w:gridCol w:w="2551"/>
        <w:gridCol w:w="1736"/>
      </w:tblGrid>
      <w:tr w:rsidR="007D4E92">
        <w:tc>
          <w:tcPr>
            <w:tcW w:w="484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785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551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736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7D4E92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требованиям к содержанию и оформлению проекта (презентации)</w:t>
            </w: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заявленной теме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D4E92" w:rsidRDefault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Показатель не проявлен: 0 баллов</w:t>
            </w:r>
          </w:p>
          <w:p w:rsidR="007D4E92" w:rsidRDefault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частично: 1-2 балла</w:t>
            </w:r>
          </w:p>
          <w:p w:rsidR="007D4E92" w:rsidRDefault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3 балла</w:t>
            </w:r>
          </w:p>
        </w:tc>
        <w:tc>
          <w:tcPr>
            <w:tcW w:w="1736" w:type="dxa"/>
            <w:vMerge w:val="restart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  <w:tr w:rsidR="007D4E92">
        <w:trPr>
          <w:trHeight w:val="240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Полнота раскрытия темы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7D4E92">
        <w:trPr>
          <w:trHeight w:val="449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Структурированность и логика изложения материала. Грамотность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7D4E92">
        <w:trPr>
          <w:trHeight w:val="585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результата поставленным целям и задачам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295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Использование фотоматериалов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462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требованиям к объему слайдов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137"/>
        </w:trPr>
        <w:tc>
          <w:tcPr>
            <w:tcW w:w="8506" w:type="dxa"/>
            <w:gridSpan w:val="4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Итого </w:t>
            </w:r>
            <w:proofErr w:type="spellStart"/>
            <w:r>
              <w:rPr>
                <w:rFonts w:ascii="Liberation Serif" w:eastAsia="Liberation Serif" w:hAnsi="Liberation Serif" w:cs="Liberation Serif"/>
              </w:rPr>
              <w:t>макс.балл</w:t>
            </w:r>
            <w:proofErr w:type="spellEnd"/>
            <w:r>
              <w:rPr>
                <w:rFonts w:ascii="Liberation Serif" w:eastAsia="Liberation Serif" w:hAnsi="Liberation Serif" w:cs="Liberation Serif"/>
              </w:rPr>
              <w:t xml:space="preserve"> за 1 тур:</w:t>
            </w:r>
          </w:p>
        </w:tc>
        <w:tc>
          <w:tcPr>
            <w:tcW w:w="1736" w:type="dxa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</w:t>
            </w:r>
          </w:p>
        </w:tc>
      </w:tr>
    </w:tbl>
    <w:p w:rsidR="007D4E92" w:rsidRDefault="007D4E92">
      <w:pPr>
        <w:tabs>
          <w:tab w:val="left" w:pos="993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7D4E92" w:rsidRDefault="00731644">
      <w:pPr>
        <w:tabs>
          <w:tab w:val="left" w:pos="993"/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 тур: «Театрализованное представление фольклорных традиций»</w:t>
      </w:r>
    </w:p>
    <w:tbl>
      <w:tblPr>
        <w:tblStyle w:val="aff"/>
        <w:tblW w:w="1024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1785"/>
        <w:gridCol w:w="3686"/>
        <w:gridCol w:w="2551"/>
        <w:gridCol w:w="1736"/>
      </w:tblGrid>
      <w:tr w:rsidR="007D4E92">
        <w:tc>
          <w:tcPr>
            <w:tcW w:w="484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1785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551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736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7D4E92">
        <w:trPr>
          <w:trHeight w:val="173"/>
        </w:trPr>
        <w:tc>
          <w:tcPr>
            <w:tcW w:w="484" w:type="dxa"/>
            <w:vMerge w:val="restart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7D4E92" w:rsidRDefault="00731644">
            <w:pPr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требованиям к содержанию видеозаписи театрализованного представления</w:t>
            </w: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заявленной теме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D4E92" w:rsidRDefault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Показатель не проявлен: 0 баллов</w:t>
            </w:r>
          </w:p>
          <w:p w:rsidR="007D4E92" w:rsidRDefault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частично: 1-2 балла</w:t>
            </w:r>
          </w:p>
          <w:p w:rsidR="007D4E92" w:rsidRDefault="00731644">
            <w:pPr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Показатель проявлен в полном объеме: 3 балла</w:t>
            </w:r>
          </w:p>
        </w:tc>
        <w:tc>
          <w:tcPr>
            <w:tcW w:w="1736" w:type="dxa"/>
            <w:vMerge w:val="restart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19</w:t>
            </w:r>
          </w:p>
        </w:tc>
      </w:tr>
      <w:tr w:rsidR="007D4E92">
        <w:trPr>
          <w:trHeight w:val="461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возрастным особенностям детей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752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Познавательная направленность театрализованного представления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180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Оригинальность</w:t>
            </w:r>
          </w:p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постановки, творческий замысел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180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Исполнительское мастерство (артистизм, выразительность)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1198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Использование костюмов, музыкальных инструментов, реквизита и их соответствие представляемой народности</w:t>
            </w:r>
          </w:p>
        </w:tc>
        <w:tc>
          <w:tcPr>
            <w:tcW w:w="2551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7D4E92">
        <w:trPr>
          <w:trHeight w:val="1413"/>
        </w:trPr>
        <w:tc>
          <w:tcPr>
            <w:tcW w:w="484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686" w:type="dxa"/>
            <w:shd w:val="clear" w:color="auto" w:fill="auto"/>
          </w:tcPr>
          <w:p w:rsidR="007D4E92" w:rsidRDefault="00731644">
            <w:pPr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Соответствие требованиям к длительности театрализованного представления (не менее 2, но не более 4 минут)</w:t>
            </w:r>
          </w:p>
        </w:tc>
        <w:tc>
          <w:tcPr>
            <w:tcW w:w="2551" w:type="dxa"/>
            <w:shd w:val="clear" w:color="auto" w:fill="auto"/>
          </w:tcPr>
          <w:p w:rsidR="007D4E92" w:rsidRDefault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Показатель не проявлен: 0 баллов</w:t>
            </w:r>
          </w:p>
          <w:p w:rsidR="007D4E92" w:rsidRDefault="007316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Показатель проявлен в полном объеме: 1 балл</w:t>
            </w:r>
          </w:p>
          <w:p w:rsidR="007D4E92" w:rsidRDefault="007D4E92">
            <w:pPr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1736" w:type="dxa"/>
            <w:vMerge/>
          </w:tcPr>
          <w:p w:rsidR="007D4E92" w:rsidRDefault="007D4E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</w:tr>
      <w:tr w:rsidR="007D4E92">
        <w:trPr>
          <w:trHeight w:val="70"/>
        </w:trPr>
        <w:tc>
          <w:tcPr>
            <w:tcW w:w="8506" w:type="dxa"/>
            <w:gridSpan w:val="4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Итого макс. количество баллов за 2 тур:</w:t>
            </w:r>
          </w:p>
        </w:tc>
        <w:tc>
          <w:tcPr>
            <w:tcW w:w="1736" w:type="dxa"/>
            <w:shd w:val="clear" w:color="auto" w:fill="auto"/>
          </w:tcPr>
          <w:p w:rsidR="007D4E92" w:rsidRDefault="00731644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19</w:t>
            </w:r>
          </w:p>
        </w:tc>
      </w:tr>
    </w:tbl>
    <w:p w:rsidR="007D4E92" w:rsidRDefault="007D4E92">
      <w:pPr>
        <w:jc w:val="both"/>
        <w:rPr>
          <w:rFonts w:ascii="Liberation Serif" w:eastAsia="Liberation Serif" w:hAnsi="Liberation Serif" w:cs="Liberation Serif"/>
          <w:u w:val="single"/>
        </w:rPr>
      </w:pPr>
    </w:p>
    <w:sectPr w:rsidR="007D4E92">
      <w:pgSz w:w="11906" w:h="16838"/>
      <w:pgMar w:top="709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804"/>
    <w:multiLevelType w:val="multilevel"/>
    <w:tmpl w:val="63F08C9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703B85"/>
    <w:multiLevelType w:val="multilevel"/>
    <w:tmpl w:val="347243FA"/>
    <w:lvl w:ilvl="0">
      <w:start w:val="1"/>
      <w:numFmt w:val="decimal"/>
      <w:lvlText w:val="%1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7106B3"/>
    <w:multiLevelType w:val="multilevel"/>
    <w:tmpl w:val="4732DF42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BA7A27"/>
    <w:multiLevelType w:val="multilevel"/>
    <w:tmpl w:val="EF2648F4"/>
    <w:lvl w:ilvl="0">
      <w:start w:val="1"/>
      <w:numFmt w:val="bullet"/>
      <w:lvlText w:val="−"/>
      <w:lvlJc w:val="left"/>
      <w:pPr>
        <w:ind w:left="7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5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9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1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5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7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91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4B761BB"/>
    <w:multiLevelType w:val="multilevel"/>
    <w:tmpl w:val="20E2E10A"/>
    <w:lvl w:ilvl="0">
      <w:start w:val="20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256756"/>
    <w:multiLevelType w:val="multilevel"/>
    <w:tmpl w:val="3D2C4EDE"/>
    <w:lvl w:ilvl="0">
      <w:start w:val="20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D4B2A"/>
    <w:multiLevelType w:val="multilevel"/>
    <w:tmpl w:val="B170A19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25B1884"/>
    <w:multiLevelType w:val="multilevel"/>
    <w:tmpl w:val="6DB8B07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24144E"/>
    <w:multiLevelType w:val="multilevel"/>
    <w:tmpl w:val="55864B06"/>
    <w:lvl w:ilvl="0">
      <w:start w:val="1"/>
      <w:numFmt w:val="bullet"/>
      <w:lvlText w:val="−"/>
      <w:lvlJc w:val="left"/>
      <w:pPr>
        <w:ind w:left="2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8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0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3245D6"/>
    <w:multiLevelType w:val="multilevel"/>
    <w:tmpl w:val="DAB85116"/>
    <w:lvl w:ilvl="0">
      <w:start w:val="3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B3D26AF"/>
    <w:multiLevelType w:val="multilevel"/>
    <w:tmpl w:val="7452011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92"/>
    <w:rsid w:val="00731644"/>
    <w:rsid w:val="007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62BC"/>
  <w15:docId w15:val="{CE1E44AA-B3F9-4BEB-96BF-B4F2829E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7259D7"/>
    <w:rPr>
      <w:color w:val="808080"/>
    </w:rPr>
  </w:style>
  <w:style w:type="character" w:customStyle="1" w:styleId="InternetLink">
    <w:name w:val="Internet Link"/>
    <w:rsid w:val="007052D3"/>
    <w:rPr>
      <w:color w:val="0000FF"/>
      <w:u w:val="single"/>
    </w:rPr>
  </w:style>
  <w:style w:type="character" w:customStyle="1" w:styleId="WW8Num5z2">
    <w:name w:val="WW8Num5z2"/>
    <w:qFormat/>
    <w:rsid w:val="00FE740E"/>
    <w:rPr>
      <w:rFonts w:ascii="Wingdings" w:hAnsi="Wingdings" w:cs="Wingdings"/>
    </w:rPr>
  </w:style>
  <w:style w:type="character" w:customStyle="1" w:styleId="dropdown-user-namefirst-letter">
    <w:name w:val="dropdown-user-name__first-letter"/>
    <w:basedOn w:val="a0"/>
    <w:rsid w:val="00676F44"/>
  </w:style>
  <w:style w:type="character" w:styleId="af2">
    <w:name w:val="FollowedHyperlink"/>
    <w:basedOn w:val="a0"/>
    <w:semiHidden/>
    <w:unhideWhenUsed/>
    <w:rsid w:val="00561067"/>
    <w:rPr>
      <w:color w:val="800080" w:themeColor="followedHyperlink"/>
      <w:u w:val="single"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view/proekt420" TargetMode="External"/><Relationship Id="rId3" Type="http://schemas.openxmlformats.org/officeDocument/2006/relationships/styles" Target="styles.xml"/><Relationship Id="rId7" Type="http://schemas.openxmlformats.org/officeDocument/2006/relationships/hyperlink" Target="http://detsad420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tes.google.com/view/proekt4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PTMZdkqi0nAh4wCiDQGKCRMUmQ==">AMUW2mU39Sybjvl5z9BOTiGcBmXMnorKLj4yKCI2eulWiPTjBrzehv8MKU8nAljjWl2gSCdkoKLfSROdI7fnl8C6IGcFZfyRfem72kfVv8Uw4CPUrFO61jlME0TrCGfa5kZcyVcfyiE2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2854</Words>
  <Characters>16273</Characters>
  <Application>Microsoft Office Word</Application>
  <DocSecurity>0</DocSecurity>
  <Lines>135</Lines>
  <Paragraphs>38</Paragraphs>
  <ScaleCrop>false</ScaleCrop>
  <Company/>
  <LinksUpToDate>false</LinksUpToDate>
  <CharactersWithSpaces>19089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playstandRU</cp:lastModifiedBy>
  <cp:revision>3</cp:revision>
  <dcterms:created xsi:type="dcterms:W3CDTF">2021-04-13T15:14:00Z</dcterms:created>
  <dcterms:modified xsi:type="dcterms:W3CDTF">2022-08-22T07:54:00Z</dcterms:modified>
</cp:coreProperties>
</file>