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96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3996"/>
      </w:tblGrid>
      <w:tr w:rsidR="00176A4F" w:rsidRPr="002C1835" w:rsidTr="00C33246">
        <w:trPr>
          <w:trHeight w:val="82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6A4F" w:rsidRPr="00C33246" w:rsidRDefault="00176A4F" w:rsidP="00C33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332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Развивающие игры для дошкольников</w:t>
            </w:r>
          </w:p>
        </w:tc>
      </w:tr>
    </w:tbl>
    <w:p w:rsidR="00176A4F" w:rsidRPr="002C1835" w:rsidRDefault="00176A4F" w:rsidP="00176A4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  <w:r w:rsidRPr="002C1835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 xml:space="preserve">Уважаемые родители! На этой страничке </w:t>
      </w:r>
      <w:r w:rsidR="002C1835" w:rsidRPr="002C1835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предлагаю</w:t>
      </w:r>
      <w:r w:rsidRPr="002C1835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 xml:space="preserve"> ва</w:t>
      </w:r>
      <w:r w:rsidR="002C1835" w:rsidRPr="002C1835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 xml:space="preserve">шему вниманию </w:t>
      </w:r>
      <w:r w:rsidRPr="002C1835">
        <w:rPr>
          <w:rFonts w:ascii="Times New Roman" w:eastAsia="Times New Roman" w:hAnsi="Times New Roman" w:cs="Times New Roman"/>
          <w:color w:val="23271B"/>
          <w:sz w:val="28"/>
          <w:szCs w:val="28"/>
          <w:u w:val="single"/>
          <w:lang w:eastAsia="ru-RU"/>
        </w:rPr>
        <w:t>развивающие игры для дошкольников</w:t>
      </w:r>
      <w:r w:rsidRPr="002C1835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.</w:t>
      </w:r>
    </w:p>
    <w:p w:rsidR="00176A4F" w:rsidRPr="002C1835" w:rsidRDefault="00176A4F" w:rsidP="00176A4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  <w:r w:rsidRPr="002C1835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 xml:space="preserve">Данные материалы могут пригодиться </w:t>
      </w:r>
      <w:r w:rsidR="002C1835" w:rsidRPr="002C1835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вам</w:t>
      </w:r>
      <w:r w:rsidRPr="002C1835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 xml:space="preserve"> в </w:t>
      </w:r>
      <w:r w:rsidR="002C1835" w:rsidRPr="002C1835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 xml:space="preserve">воспитании своих детей, а точнее в развитии и усовершенствовании определенных навыков </w:t>
      </w:r>
      <w:r w:rsidR="00C33246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 xml:space="preserve">вашего ребенка </w:t>
      </w:r>
      <w:r w:rsidR="002C1835" w:rsidRPr="002C1835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(каждая игра развивает различные сферы деятельности и непосредственно влияет на целостное и личностное развитие вашего ребенка)</w:t>
      </w:r>
    </w:p>
    <w:p w:rsidR="002C1835" w:rsidRPr="00C33246" w:rsidRDefault="002C1835" w:rsidP="00176A4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23271B"/>
          <w:sz w:val="28"/>
          <w:szCs w:val="28"/>
          <w:lang w:eastAsia="ru-RU"/>
        </w:rPr>
      </w:pPr>
    </w:p>
    <w:p w:rsidR="002C1835" w:rsidRPr="00C33246" w:rsidRDefault="002C1835" w:rsidP="002C1835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23271B"/>
          <w:sz w:val="28"/>
          <w:szCs w:val="28"/>
          <w:lang w:eastAsia="ru-RU"/>
        </w:rPr>
      </w:pPr>
      <w:r w:rsidRPr="00C33246">
        <w:rPr>
          <w:rFonts w:ascii="Times New Roman" w:eastAsia="Times New Roman" w:hAnsi="Times New Roman" w:cs="Times New Roman"/>
          <w:b/>
          <w:color w:val="23271B"/>
          <w:sz w:val="28"/>
          <w:szCs w:val="28"/>
          <w:lang w:eastAsia="ru-RU"/>
        </w:rPr>
        <w:t>ИГРЫ-ШНУРОВКИ</w:t>
      </w:r>
    </w:p>
    <w:p w:rsidR="00C33246" w:rsidRDefault="002C1835" w:rsidP="00C33246">
      <w:pPr>
        <w:shd w:val="clear" w:color="auto" w:fill="FFFFFF"/>
        <w:spacing w:before="120" w:after="120" w:line="240" w:lineRule="auto"/>
        <w:jc w:val="center"/>
        <w:rPr>
          <w:sz w:val="28"/>
          <w:szCs w:val="28"/>
        </w:rPr>
      </w:pPr>
      <w:r w:rsidRPr="002C1835">
        <w:rPr>
          <w:rFonts w:ascii="Arial" w:eastAsia="Times New Roman" w:hAnsi="Arial" w:cs="Arial"/>
          <w:color w:val="23271B"/>
          <w:sz w:val="21"/>
          <w:szCs w:val="21"/>
          <w:lang w:eastAsia="ru-RU"/>
        </w:rPr>
        <w:drawing>
          <wp:inline distT="0" distB="0" distL="0" distR="0">
            <wp:extent cx="4518649" cy="3213100"/>
            <wp:effectExtent l="19050" t="0" r="0" b="0"/>
            <wp:docPr id="7" name="Рисунок 6" descr="J:\учеба\игры-шнуровки\sYXVZNkNl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учеба\игры-шнуровки\sYXVZNkNlR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171" cy="3220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835" w:rsidRPr="00C33246" w:rsidRDefault="00C33246" w:rsidP="002C183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3271B"/>
          <w:sz w:val="21"/>
          <w:szCs w:val="21"/>
          <w:lang w:eastAsia="ru-RU"/>
        </w:rPr>
      </w:pPr>
      <w:r w:rsidRPr="00C33246">
        <w:rPr>
          <w:rFonts w:ascii="Times New Roman" w:hAnsi="Times New Roman" w:cs="Times New Roman"/>
          <w:sz w:val="28"/>
          <w:szCs w:val="28"/>
        </w:rPr>
        <w:t>В играх со шнурованием развивается глазомер, внимание, происходит укрепление пальцев и всей кисти руки (мелкая моторика), а это в свою очередь влияет на формирование головного мозга и становление речи. А также, что не маловажно, игр</w:t>
      </w:r>
      <w:proofErr w:type="gramStart"/>
      <w:r w:rsidRPr="00C33246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C33246">
        <w:rPr>
          <w:rFonts w:ascii="Times New Roman" w:hAnsi="Times New Roman" w:cs="Times New Roman"/>
          <w:sz w:val="28"/>
          <w:szCs w:val="28"/>
        </w:rPr>
        <w:t xml:space="preserve"> шнуровки </w:t>
      </w:r>
      <w:proofErr w:type="spellStart"/>
      <w:r w:rsidRPr="00C33246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C33246">
        <w:rPr>
          <w:rFonts w:ascii="Times New Roman" w:hAnsi="Times New Roman" w:cs="Times New Roman"/>
          <w:sz w:val="28"/>
          <w:szCs w:val="28"/>
        </w:rPr>
        <w:t xml:space="preserve"> косвенно готовят руку к письму и развивают усидчивость. </w:t>
      </w:r>
      <w:proofErr w:type="gramStart"/>
      <w:r w:rsidRPr="00C33246">
        <w:rPr>
          <w:rFonts w:ascii="Times New Roman" w:hAnsi="Times New Roman" w:cs="Times New Roman"/>
          <w:sz w:val="28"/>
          <w:szCs w:val="28"/>
        </w:rPr>
        <w:t>Игры-шнуровки развивают сенсомоторную координацию, мелкую моторику рук; творческие способности, пространственное ориентирование, способствуют пониманию понятий «вверху», «внизу», «справа», «слева», а также формируют навыки шнуровки (шнурование, завязывание шнурка на бант), что способствует развитию речи.</w:t>
      </w:r>
      <w:proofErr w:type="gramEnd"/>
      <w:r w:rsidRPr="00C33246">
        <w:rPr>
          <w:rFonts w:ascii="Times New Roman" w:hAnsi="Times New Roman" w:cs="Times New Roman"/>
          <w:sz w:val="28"/>
          <w:szCs w:val="28"/>
        </w:rPr>
        <w:t xml:space="preserve"> Познают мир «руками» не только крохотные малыши – игрушки, которые требуют работы кисти, пальцев полезны детям и постарше.</w:t>
      </w:r>
    </w:p>
    <w:p w:rsidR="002C1835" w:rsidRDefault="002C1835" w:rsidP="002C183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</w:p>
    <w:p w:rsidR="002C1835" w:rsidRDefault="002C1835" w:rsidP="002C183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</w:p>
    <w:p w:rsidR="002C1835" w:rsidRDefault="002C1835" w:rsidP="002C183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</w:p>
    <w:p w:rsidR="002C1835" w:rsidRDefault="002C1835" w:rsidP="002C183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</w:p>
    <w:p w:rsidR="002C1835" w:rsidRPr="00176A4F" w:rsidRDefault="002C1835" w:rsidP="002C1835">
      <w:pPr>
        <w:shd w:val="clear" w:color="auto" w:fill="FFFFFF"/>
        <w:tabs>
          <w:tab w:val="left" w:pos="142"/>
        </w:tabs>
        <w:spacing w:before="120" w:after="120" w:line="240" w:lineRule="auto"/>
        <w:ind w:left="-1701" w:firstLine="567"/>
        <w:rPr>
          <w:rFonts w:ascii="Arial" w:eastAsia="Times New Roman" w:hAnsi="Arial" w:cs="Arial"/>
          <w:color w:val="23271B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3271B"/>
          <w:sz w:val="21"/>
          <w:szCs w:val="21"/>
          <w:lang w:eastAsia="ru-RU"/>
        </w:rPr>
        <w:lastRenderedPageBreak/>
        <w:drawing>
          <wp:inline distT="0" distB="0" distL="0" distR="0">
            <wp:extent cx="8725759" cy="6176660"/>
            <wp:effectExtent l="0" t="1276350" r="0" b="1252840"/>
            <wp:docPr id="1" name="Рисунок 1" descr="J:\учеба\игры-шнуровки\U_rgfGPc4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учеба\игры-шнуровки\U_rgfGPc4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30169" cy="6179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3271B"/>
          <w:sz w:val="21"/>
          <w:szCs w:val="21"/>
          <w:lang w:eastAsia="ru-RU"/>
        </w:rPr>
        <w:lastRenderedPageBreak/>
        <w:drawing>
          <wp:inline distT="0" distB="0" distL="0" distR="0">
            <wp:extent cx="7773008" cy="5502242"/>
            <wp:effectExtent l="0" t="1143000" r="0" b="1108108"/>
            <wp:docPr id="2" name="Рисунок 2" descr="J:\учеба\игры-шнуровки\bBJFFKwt3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учеба\игры-шнуровки\bBJFFKwt3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73008" cy="5502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3271B"/>
          <w:sz w:val="21"/>
          <w:szCs w:val="21"/>
          <w:lang w:eastAsia="ru-RU"/>
        </w:rPr>
        <w:lastRenderedPageBreak/>
        <w:drawing>
          <wp:inline distT="0" distB="0" distL="0" distR="0">
            <wp:extent cx="8266490" cy="5851561"/>
            <wp:effectExtent l="0" t="1200150" r="0" b="1196939"/>
            <wp:docPr id="3" name="Рисунок 3" descr="J:\учеба\игры-шнуровки\daKIPr7t2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учеба\игры-шнуровки\daKIPr7t2P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77202" cy="5859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3271B"/>
          <w:sz w:val="21"/>
          <w:szCs w:val="21"/>
          <w:lang w:eastAsia="ru-RU"/>
        </w:rPr>
        <w:lastRenderedPageBreak/>
        <w:drawing>
          <wp:inline distT="0" distB="0" distL="0" distR="0">
            <wp:extent cx="8603745" cy="6090292"/>
            <wp:effectExtent l="0" t="1257300" r="0" b="1243958"/>
            <wp:docPr id="4" name="Рисунок 4" descr="J:\учеба\игры-шнуровки\fiAPye4dC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учеба\игры-шнуровки\fiAPye4dCa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96391" cy="6085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3271B"/>
          <w:sz w:val="21"/>
          <w:szCs w:val="21"/>
          <w:lang w:eastAsia="ru-RU"/>
        </w:rPr>
        <w:lastRenderedPageBreak/>
        <w:drawing>
          <wp:inline distT="0" distB="0" distL="0" distR="0">
            <wp:extent cx="9040403" cy="6399387"/>
            <wp:effectExtent l="0" t="1314450" r="0" b="1296813"/>
            <wp:docPr id="5" name="Рисунок 5" descr="J:\учеба\игры-шнуровки\I73b6qc26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учеба\игры-шнуровки\I73b6qc26y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47780" cy="6404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C08" w:rsidRDefault="000C2908" w:rsidP="000C2908">
      <w:pPr>
        <w:jc w:val="center"/>
        <w:rPr>
          <w:b/>
          <w:sz w:val="28"/>
          <w:szCs w:val="28"/>
        </w:rPr>
      </w:pPr>
      <w:r w:rsidRPr="000C2908">
        <w:rPr>
          <w:b/>
          <w:sz w:val="28"/>
          <w:szCs w:val="28"/>
        </w:rPr>
        <w:lastRenderedPageBreak/>
        <w:t xml:space="preserve">Один </w:t>
      </w:r>
      <w:r>
        <w:rPr>
          <w:b/>
          <w:sz w:val="28"/>
          <w:szCs w:val="28"/>
        </w:rPr>
        <w:t>–</w:t>
      </w:r>
      <w:r w:rsidRPr="000C2908">
        <w:rPr>
          <w:b/>
          <w:sz w:val="28"/>
          <w:szCs w:val="28"/>
        </w:rPr>
        <w:t xml:space="preserve"> много</w:t>
      </w:r>
    </w:p>
    <w:p w:rsidR="000C2908" w:rsidRDefault="000C2908" w:rsidP="000C2908">
      <w:pPr>
        <w:jc w:val="both"/>
        <w:rPr>
          <w:b/>
          <w:sz w:val="28"/>
          <w:szCs w:val="28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Известно, что прочные знания, умения и навыки дети приобретают в процессе активной познавательной деятельности, важнейшей предпосылкой которой является интерес. Особая роль в развитии интереса у дошкольников принадлежит игре. Успешное речевое развитие зависит от восприятия ребёнком окружающего мира, предметной деятельности.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Предлагаю описание практического игрового материала по развитию и коррекции словаря дошкольника. Использование игрового материала поможет родителям усвоить вместе с детьми значение слов, приобрести знания об особенностях усвоения словаря в игровой форме, ясно представить основные направления работы по формированию словаря, формированию грамматического строя речи, лексической системы слов, закрепление умений согласовывать слова, развитие внимания, памяти, мышления, речи;</w:t>
      </w:r>
    </w:p>
    <w:p w:rsidR="000C2908" w:rsidRDefault="000C2908" w:rsidP="000C290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56300" cy="7670800"/>
            <wp:effectExtent l="19050" t="0" r="6350" b="0"/>
            <wp:docPr id="8" name="Рисунок 7" descr="J:\учеба\один-много\aJ8MlO38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учеба\один-много\aJ8MlO38Tv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767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73700" cy="7670800"/>
            <wp:effectExtent l="19050" t="0" r="0" b="0"/>
            <wp:docPr id="9" name="Рисунок 8" descr="J:\учеба\один-много\gGDCWKB2X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:\учеба\один-много\gGDCWKB2XH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767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73700" cy="7670800"/>
            <wp:effectExtent l="19050" t="0" r="0" b="0"/>
            <wp:docPr id="10" name="Рисунок 9" descr="J:\учеба\один-много\GMiqjENKK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учеба\один-много\GMiqjENKKq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767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73700" cy="7670800"/>
            <wp:effectExtent l="19050" t="0" r="0" b="0"/>
            <wp:docPr id="11" name="Рисунок 10" descr="J:\учеба\один-много\S58O3HiJAj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:\учеба\один-много\S58O3HiJAj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767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73700" cy="7670800"/>
            <wp:effectExtent l="19050" t="0" r="0" b="0"/>
            <wp:docPr id="12" name="Рисунок 11" descr="J:\учеба\один-много\THDdTuVcZ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:\учеба\один-много\THDdTuVcZr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767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80100" cy="7670800"/>
            <wp:effectExtent l="19050" t="0" r="6350" b="0"/>
            <wp:docPr id="13" name="Рисунок 12" descr="J:\учеба\один-много\WD9uTYt5J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:\учеба\один-много\WD9uTYt5JG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767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7670800"/>
            <wp:effectExtent l="19050" t="0" r="0" b="0"/>
            <wp:docPr id="14" name="Рисунок 13" descr="J:\учеба\один-много\x0ZWbb00R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:\учеба\один-много\x0ZWbb00Rw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908" w:rsidRDefault="000C2908" w:rsidP="000C2908">
      <w:pPr>
        <w:jc w:val="center"/>
        <w:rPr>
          <w:b/>
          <w:sz w:val="28"/>
          <w:szCs w:val="28"/>
        </w:rPr>
      </w:pPr>
    </w:p>
    <w:p w:rsidR="000C2908" w:rsidRDefault="000C2908" w:rsidP="000C2908">
      <w:pPr>
        <w:jc w:val="center"/>
        <w:rPr>
          <w:b/>
          <w:sz w:val="28"/>
          <w:szCs w:val="28"/>
        </w:rPr>
      </w:pPr>
    </w:p>
    <w:p w:rsidR="000C2908" w:rsidRDefault="000C2908" w:rsidP="000C2908">
      <w:pPr>
        <w:jc w:val="center"/>
        <w:rPr>
          <w:b/>
          <w:sz w:val="28"/>
          <w:szCs w:val="28"/>
        </w:rPr>
      </w:pPr>
    </w:p>
    <w:p w:rsidR="000C2908" w:rsidRDefault="000C2908" w:rsidP="000C2908">
      <w:pPr>
        <w:jc w:val="center"/>
        <w:rPr>
          <w:b/>
          <w:sz w:val="28"/>
          <w:szCs w:val="28"/>
        </w:rPr>
      </w:pPr>
    </w:p>
    <w:p w:rsidR="00ED69DC" w:rsidRDefault="00ED69DC" w:rsidP="00ED6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Рисование пальчиками (пластилин)</w:t>
      </w:r>
    </w:p>
    <w:p w:rsidR="00ED69DC" w:rsidRPr="000C2908" w:rsidRDefault="00ED69DC" w:rsidP="00ED69DC">
      <w:pPr>
        <w:jc w:val="center"/>
        <w:rPr>
          <w:b/>
          <w:sz w:val="28"/>
          <w:szCs w:val="28"/>
        </w:rPr>
      </w:pPr>
      <w:r w:rsidRPr="00ED69DC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Пальчиковое рисование – отличный способ развивать движение пальцев и координацию рук.</w:t>
      </w:r>
      <w:r w:rsidRPr="00ED69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Это также отличное средство развития речи детей дошкольного возраста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30900" cy="4876800"/>
            <wp:effectExtent l="19050" t="0" r="0" b="0"/>
            <wp:docPr id="15" name="Рисунок 14" descr="J:\учеба\рисование пальчиками.пластилин\1wJlz8Pc1j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J:\учеба\рисование пальчиками.пластилин\1wJlz8Pc1jc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37100" cy="5880100"/>
            <wp:effectExtent l="19050" t="0" r="6350" b="0"/>
            <wp:docPr id="16" name="Рисунок 15" descr="J:\учеба\рисование пальчиками.пластилин\A2mLBvR-4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:\учеба\рисование пальчиками.пластилин\A2mLBvR-4G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588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80100" cy="5308600"/>
            <wp:effectExtent l="19050" t="0" r="6350" b="0"/>
            <wp:docPr id="17" name="Рисунок 16" descr="J:\учеба\рисование пальчиками.пластилин\bxQGF6W2o3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:\учеба\рисование пальчиками.пластилин\bxQGF6W2o3Q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530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0900" cy="4521200"/>
            <wp:effectExtent l="19050" t="0" r="0" b="0"/>
            <wp:docPr id="18" name="Рисунок 17" descr="J:\учеба\рисование пальчиками.пластилин\DtB45cCBq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J:\учеба\рисование пальчиками.пластилин\DtB45cCBqEI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52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30900" cy="4521200"/>
            <wp:effectExtent l="19050" t="0" r="0" b="0"/>
            <wp:docPr id="19" name="Рисунок 18" descr="J:\учеба\рисование пальчиками.пластилин\JQMyFajAX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:\учеба\рисование пальчиками.пластилин\JQMyFajAX0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52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16500" cy="5880100"/>
            <wp:effectExtent l="19050" t="0" r="0" b="0"/>
            <wp:docPr id="20" name="Рисунок 19" descr="J:\учеба\рисование пальчиками.пластилин\KFSgWpQq-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:\учеба\рисование пальчиками.пластилин\KFSgWpQq-_o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588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69DC" w:rsidRPr="000C2908" w:rsidSect="00267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76A4F"/>
    <w:rsid w:val="000C2908"/>
    <w:rsid w:val="00176A4F"/>
    <w:rsid w:val="00267C08"/>
    <w:rsid w:val="002C1835"/>
    <w:rsid w:val="00C33246"/>
    <w:rsid w:val="00ED69DC"/>
    <w:rsid w:val="00EE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08"/>
  </w:style>
  <w:style w:type="paragraph" w:styleId="1">
    <w:name w:val="heading 1"/>
    <w:basedOn w:val="a"/>
    <w:next w:val="a"/>
    <w:link w:val="10"/>
    <w:uiPriority w:val="9"/>
    <w:qFormat/>
    <w:rsid w:val="00ED6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76A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6A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83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C1835"/>
  </w:style>
  <w:style w:type="character" w:styleId="a6">
    <w:name w:val="Strong"/>
    <w:basedOn w:val="a0"/>
    <w:uiPriority w:val="22"/>
    <w:qFormat/>
    <w:rsid w:val="000C290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D6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Anutka</dc:creator>
  <cp:keywords/>
  <dc:description/>
  <cp:lastModifiedBy>Anutka</cp:lastModifiedBy>
  <cp:revision>5</cp:revision>
  <dcterms:created xsi:type="dcterms:W3CDTF">2016-01-11T17:49:00Z</dcterms:created>
  <dcterms:modified xsi:type="dcterms:W3CDTF">2016-01-11T18:35:00Z</dcterms:modified>
</cp:coreProperties>
</file>